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D3FD" w14:textId="77777777" w:rsidR="00D4210E" w:rsidRDefault="00563A39">
      <w:pPr>
        <w:autoSpaceDE w:val="0"/>
        <w:autoSpaceDN w:val="0"/>
        <w:adjustRightInd w:val="0"/>
        <w:spacing w:after="170" w:line="500" w:lineRule="atLeast"/>
        <w:jc w:val="center"/>
        <w:textAlignment w:val="center"/>
        <w:rPr>
          <w:rFonts w:ascii="Palanquin" w:hAnsi="Palanquin" w:cs="Palanquin"/>
          <w:color w:val="000000"/>
          <w:spacing w:val="100"/>
          <w:sz w:val="32"/>
          <w:szCs w:val="32"/>
          <w:lang w:val="en-US"/>
        </w:rPr>
      </w:pPr>
      <w:r>
        <w:rPr>
          <w:rFonts w:ascii="Palanquin" w:hAnsi="Palanquin" w:cs="Palanqui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9EA49D" wp14:editId="3C1DCC57">
                <wp:simplePos x="0" y="0"/>
                <wp:positionH relativeFrom="page">
                  <wp:posOffset>0</wp:posOffset>
                </wp:positionH>
                <wp:positionV relativeFrom="paragraph">
                  <wp:posOffset>-1137920</wp:posOffset>
                </wp:positionV>
                <wp:extent cx="7585710" cy="10753725"/>
                <wp:effectExtent l="0" t="0" r="0" b="9525"/>
                <wp:wrapNone/>
                <wp:docPr id="15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710" cy="10753725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6" style="position:absolute;margin-left:0;margin-top:-89.6pt;width:597.3pt;height:84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" fillcolor="#f1ddc6" stroked="f" strokeweight="1pt">
                <w10:wrap anchorx="page"/>
              </v:rect>
            </w:pict>
          </mc:Fallback>
        </mc:AlternateContent>
      </w:r>
      <w:r>
        <w:rPr>
          <w:rFonts w:ascii="Palanquin" w:hAnsi="Palanquin" w:cs="Palanquin"/>
          <w:noProof/>
        </w:rPr>
        <w:drawing>
          <wp:anchor distT="0" distB="0" distL="114300" distR="114300" simplePos="0" relativeHeight="251662336" behindDoc="0" locked="0" layoutInCell="1" allowOverlap="1" wp14:anchorId="5E34ED03" wp14:editId="2F7569E7">
            <wp:simplePos x="0" y="0"/>
            <wp:positionH relativeFrom="column">
              <wp:posOffset>-541020</wp:posOffset>
            </wp:positionH>
            <wp:positionV relativeFrom="paragraph">
              <wp:posOffset>-791845</wp:posOffset>
            </wp:positionV>
            <wp:extent cx="6836410" cy="123825"/>
            <wp:effectExtent l="0" t="0" r="0" b="0"/>
            <wp:wrapNone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nquin" w:hAnsi="Palanquin" w:cs="Palanquin"/>
          <w:noProof/>
        </w:rPr>
        <w:drawing>
          <wp:anchor distT="0" distB="0" distL="114300" distR="114300" simplePos="0" relativeHeight="251661312" behindDoc="0" locked="0" layoutInCell="1" allowOverlap="1" wp14:anchorId="466C8647" wp14:editId="4C6836F2">
            <wp:simplePos x="0" y="0"/>
            <wp:positionH relativeFrom="page">
              <wp:posOffset>3046730</wp:posOffset>
            </wp:positionH>
            <wp:positionV relativeFrom="page">
              <wp:posOffset>9489440</wp:posOffset>
            </wp:positionV>
            <wp:extent cx="1346200" cy="1014730"/>
            <wp:effectExtent l="0" t="0" r="0" b="0"/>
            <wp:wrapNone/>
            <wp:docPr id="14" name="Bildobjekt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objekt 39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nquin" w:eastAsia="Arial" w:hAnsi="Palanquin" w:cs="Palanquin"/>
          <w:color w:val="000000"/>
          <w:sz w:val="32"/>
          <w:szCs w:val="32"/>
          <w:lang w:val="hi-IN"/>
        </w:rPr>
        <w:t>सत्र</w:t>
      </w:r>
      <w:r>
        <w:rPr>
          <w:rFonts w:ascii="Palanquin" w:eastAsia="Arial" w:hAnsi="Palanquin" w:cs="Palanquin"/>
          <w:color w:val="000000"/>
          <w:sz w:val="32"/>
          <w:szCs w:val="32"/>
          <w:lang w:val="hi-IN"/>
        </w:rPr>
        <w:t xml:space="preserve"> 3</w:t>
      </w:r>
    </w:p>
    <w:p w14:paraId="23493BFF" w14:textId="77777777" w:rsidR="00D4210E" w:rsidRDefault="00563A39">
      <w:pPr>
        <w:pStyle w:val="R1"/>
        <w:spacing w:after="0"/>
        <w:jc w:val="center"/>
        <w:rPr>
          <w:rFonts w:ascii="Palanquin" w:hAnsi="Palanquin" w:cs="Palanquin"/>
          <w:sz w:val="48"/>
          <w:szCs w:val="48"/>
        </w:rPr>
      </w:pPr>
      <w:r>
        <w:rPr>
          <w:rFonts w:ascii="Palanquin" w:eastAsia="Arial" w:hAnsi="Palanquin" w:cs="Palanquin"/>
          <w:b/>
          <w:bCs/>
          <w:caps/>
          <w:sz w:val="32"/>
          <w:szCs w:val="32"/>
          <w:lang w:val="hi-IN"/>
        </w:rPr>
        <w:t>हमारी</w:t>
      </w:r>
      <w:r>
        <w:rPr>
          <w:rFonts w:ascii="Palanquin" w:eastAsia="Arial" w:hAnsi="Palanquin" w:cs="Palanquin"/>
          <w:b/>
          <w:bCs/>
          <w:caps/>
          <w:sz w:val="32"/>
          <w:szCs w:val="32"/>
          <w:lang w:val="hi-IN"/>
        </w:rPr>
        <w:t xml:space="preserve"> </w:t>
      </w:r>
      <w:r>
        <w:rPr>
          <w:rFonts w:ascii="Palanquin" w:eastAsia="Arial" w:hAnsi="Palanquin" w:cs="Palanquin"/>
          <w:b/>
          <w:bCs/>
          <w:caps/>
          <w:sz w:val="32"/>
          <w:szCs w:val="32"/>
          <w:lang w:val="hi-IN"/>
        </w:rPr>
        <w:t>कई</w:t>
      </w:r>
      <w:r>
        <w:rPr>
          <w:rFonts w:ascii="Palanquin" w:eastAsia="Arial" w:hAnsi="Palanquin" w:cs="Palanquin"/>
          <w:b/>
          <w:bCs/>
          <w:caps/>
          <w:sz w:val="32"/>
          <w:szCs w:val="32"/>
          <w:lang w:val="hi-IN"/>
        </w:rPr>
        <w:t xml:space="preserve"> </w:t>
      </w:r>
      <w:r>
        <w:rPr>
          <w:rFonts w:ascii="Palanquin" w:eastAsia="Arial" w:hAnsi="Palanquin" w:cs="Palanquin"/>
          <w:b/>
          <w:bCs/>
          <w:caps/>
          <w:sz w:val="32"/>
          <w:szCs w:val="32"/>
          <w:lang w:val="hi-IN"/>
        </w:rPr>
        <w:t>पहचानें</w:t>
      </w:r>
    </w:p>
    <w:p w14:paraId="4B8F6A1F" w14:textId="77777777" w:rsidR="00D4210E" w:rsidRDefault="00D4210E">
      <w:pPr>
        <w:autoSpaceDE w:val="0"/>
        <w:autoSpaceDN w:val="0"/>
        <w:adjustRightInd w:val="0"/>
        <w:spacing w:line="260" w:lineRule="atLeast"/>
        <w:textAlignment w:val="center"/>
        <w:rPr>
          <w:rFonts w:ascii="Palanquin" w:hAnsi="Palanquin" w:cs="Palanquin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57E701D9" w14:textId="77777777" w:rsidR="00D4210E" w:rsidRDefault="00563A39">
      <w:pPr>
        <w:pStyle w:val="R3"/>
        <w:spacing w:before="0" w:after="0"/>
        <w:jc w:val="center"/>
        <w:rPr>
          <w:rFonts w:ascii="Palanquin" w:hAnsi="Palanquin" w:cs="Palanquin"/>
          <w:b/>
          <w:bCs/>
          <w:sz w:val="104"/>
          <w:szCs w:val="104"/>
        </w:rPr>
      </w:pPr>
      <w:r>
        <w:rPr>
          <w:rFonts w:ascii="Palanquin" w:eastAsia="Arial" w:hAnsi="Palanquin" w:cs="Palanquin"/>
          <w:b/>
          <w:bCs/>
          <w:sz w:val="104"/>
          <w:szCs w:val="104"/>
          <w:lang w:val="hi-IN"/>
        </w:rPr>
        <w:t>प्रस्तुति</w:t>
      </w:r>
      <w:r>
        <w:rPr>
          <w:rFonts w:ascii="Palanquin" w:eastAsia="Arial" w:hAnsi="Palanquin" w:cs="Palanquin"/>
          <w:b/>
          <w:bCs/>
          <w:sz w:val="104"/>
          <w:szCs w:val="104"/>
          <w:lang w:val="hi-IN"/>
        </w:rPr>
        <w:br/>
      </w:r>
      <w:r>
        <w:rPr>
          <w:rFonts w:ascii="Palanquin" w:eastAsia="Arial" w:hAnsi="Palanquin" w:cs="Palanquin"/>
          <w:b/>
          <w:bCs/>
          <w:sz w:val="104"/>
          <w:szCs w:val="104"/>
          <w:lang w:val="hi-IN"/>
        </w:rPr>
        <w:t>स्क्रिप्ट</w:t>
      </w:r>
    </w:p>
    <w:p w14:paraId="543ED2D3" w14:textId="77777777" w:rsidR="00D4210E" w:rsidRDefault="00563A39">
      <w:pPr>
        <w:pStyle w:val="Allmntstyckeformat"/>
        <w:spacing w:after="480" w:line="240" w:lineRule="auto"/>
        <w:jc w:val="center"/>
        <w:rPr>
          <w:rFonts w:ascii="Palanquin" w:hAnsi="Palanquin" w:cs="Palanquin"/>
          <w:b/>
          <w:bCs/>
          <w:caps/>
          <w:spacing w:val="115"/>
          <w:sz w:val="32"/>
          <w:szCs w:val="32"/>
          <w:lang w:val="en-US"/>
        </w:rPr>
      </w:pPr>
      <w:r>
        <w:rPr>
          <w:rFonts w:ascii="Palanquin" w:hAnsi="Palanquin" w:cs="Palanquin"/>
          <w:noProof/>
        </w:rPr>
        <w:drawing>
          <wp:anchor distT="24384" distB="77470" distL="138684" distR="195199" simplePos="0" relativeHeight="251660288" behindDoc="0" locked="0" layoutInCell="1" allowOverlap="1" wp14:anchorId="5510C3FF" wp14:editId="7F3BDE8E">
            <wp:simplePos x="0" y="0"/>
            <wp:positionH relativeFrom="column">
              <wp:posOffset>1545445</wp:posOffset>
            </wp:positionH>
            <wp:positionV relativeFrom="paragraph">
              <wp:posOffset>603781</wp:posOffset>
            </wp:positionV>
            <wp:extent cx="2585612" cy="3671570"/>
            <wp:effectExtent l="38100" t="38100" r="100965" b="100330"/>
            <wp:wrapNone/>
            <wp:docPr id="1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612" cy="367157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effectLst>
                      <a:outerShdw blurRad="50800" dist="38100" dir="2700000" algn="ctr" rotWithShape="0">
                        <a:sysClr val="window" lastClr="FFFFFF">
                          <a:lumMod val="6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nquin" w:hAnsi="Palanquin" w:cs="Palanquin"/>
          <w:b/>
          <w:bCs/>
          <w:caps/>
          <w:spacing w:val="115"/>
          <w:sz w:val="32"/>
          <w:szCs w:val="32"/>
          <w:lang w:val="en-US"/>
        </w:rPr>
        <w:br/>
      </w:r>
    </w:p>
    <w:p w14:paraId="092ABF33" w14:textId="77777777" w:rsidR="00D4210E" w:rsidRDefault="00563A39">
      <w:pPr>
        <w:rPr>
          <w:rFonts w:ascii="Palanquin" w:hAnsi="Palanquin" w:cs="Palanquin"/>
          <w:sz w:val="48"/>
          <w:szCs w:val="48"/>
          <w:lang w:val="en-US"/>
        </w:rPr>
      </w:pPr>
      <w:r>
        <w:rPr>
          <w:rFonts w:ascii="Palanquin" w:eastAsia="Arial" w:hAnsi="Palanquin" w:cs="Palanquin"/>
          <w:bCs/>
          <w:sz w:val="48"/>
          <w:szCs w:val="48"/>
          <w:lang w:val="hi-IN"/>
        </w:rPr>
        <w:br w:type="page"/>
      </w:r>
      <w:r>
        <w:rPr>
          <w:rFonts w:ascii="Palanquin" w:eastAsia="Arial" w:hAnsi="Palanquin" w:cs="Palanquin"/>
          <w:bCs/>
          <w:sz w:val="48"/>
          <w:szCs w:val="48"/>
          <w:lang w:val="hi-IN"/>
        </w:rPr>
        <w:lastRenderedPageBreak/>
        <w:t>प्रस्तुति</w:t>
      </w:r>
      <w:r>
        <w:rPr>
          <w:rFonts w:ascii="Palanquin" w:eastAsia="Arial" w:hAnsi="Palanquin" w:cs="Palanquin"/>
          <w:bCs/>
          <w:sz w:val="48"/>
          <w:szCs w:val="48"/>
          <w:lang w:val="hi-IN"/>
        </w:rPr>
        <w:t xml:space="preserve"> </w:t>
      </w:r>
      <w:r>
        <w:rPr>
          <w:rFonts w:ascii="Palanquin" w:eastAsia="Arial" w:hAnsi="Palanquin" w:cs="Palanquin"/>
          <w:bCs/>
          <w:sz w:val="48"/>
          <w:szCs w:val="48"/>
          <w:lang w:val="hi-IN"/>
        </w:rPr>
        <w:t>स्क्रिप्ट</w:t>
      </w:r>
    </w:p>
    <w:p w14:paraId="47F5B323" w14:textId="77777777" w:rsidR="00D4210E" w:rsidRDefault="00D4210E">
      <w:pPr>
        <w:rPr>
          <w:rFonts w:ascii="Palanquin" w:hAnsi="Palanquin" w:cs="Palanquin"/>
          <w:color w:val="000000"/>
          <w:lang w:val="en-US"/>
        </w:rPr>
      </w:pPr>
    </w:p>
    <w:p w14:paraId="37E6149D" w14:textId="77777777" w:rsidR="00D4210E" w:rsidRDefault="00563A39">
      <w:pPr>
        <w:pStyle w:val="Title"/>
        <w:rPr>
          <w:rFonts w:ascii="Palanquin" w:eastAsia="Calibri Light" w:hAnsi="Palanquin" w:cs="Palanquin"/>
          <w:i/>
          <w:iCs/>
          <w:color w:val="000000"/>
          <w:sz w:val="32"/>
          <w:szCs w:val="32"/>
          <w:lang w:val="en-GB"/>
        </w:rPr>
      </w:pPr>
      <w:r>
        <w:rPr>
          <w:rFonts w:ascii="Palanquin" w:eastAsia="Arial" w:hAnsi="Palanquin" w:cs="Palanquin"/>
          <w:color w:val="000000"/>
          <w:spacing w:val="0"/>
          <w:sz w:val="32"/>
          <w:szCs w:val="32"/>
          <w:lang w:val="hi-IN"/>
        </w:rPr>
        <w:t>पहचानें</w:t>
      </w:r>
      <w:r>
        <w:rPr>
          <w:rFonts w:ascii="Palanquin" w:eastAsia="Arial" w:hAnsi="Palanquin" w:cs="Palanquin"/>
          <w:color w:val="000000"/>
          <w:spacing w:val="0"/>
          <w:sz w:val="32"/>
          <w:szCs w:val="32"/>
          <w:lang w:val="hi-IN"/>
        </w:rPr>
        <w:t xml:space="preserve"> </w:t>
      </w:r>
      <w:r>
        <w:rPr>
          <w:rFonts w:ascii="Palanquin" w:eastAsia="Arial" w:hAnsi="Palanquin" w:cs="Palanquin"/>
          <w:color w:val="000000"/>
          <w:spacing w:val="0"/>
          <w:sz w:val="32"/>
          <w:szCs w:val="32"/>
          <w:lang w:val="hi-IN"/>
        </w:rPr>
        <w:t>और</w:t>
      </w:r>
      <w:r>
        <w:rPr>
          <w:rFonts w:ascii="Palanquin" w:eastAsia="Arial" w:hAnsi="Palanquin" w:cs="Palanquin"/>
          <w:color w:val="000000"/>
          <w:spacing w:val="0"/>
          <w:sz w:val="32"/>
          <w:szCs w:val="32"/>
          <w:lang w:val="hi-IN"/>
        </w:rPr>
        <w:t xml:space="preserve"> </w:t>
      </w:r>
      <w:r>
        <w:rPr>
          <w:rFonts w:ascii="Palanquin" w:eastAsia="Arial" w:hAnsi="Palanquin" w:cs="Palanquin"/>
          <w:color w:val="000000"/>
          <w:spacing w:val="0"/>
          <w:sz w:val="32"/>
          <w:szCs w:val="32"/>
          <w:lang w:val="hi-IN"/>
        </w:rPr>
        <w:t>रुढीबद्ध</w:t>
      </w:r>
      <w:r>
        <w:rPr>
          <w:rFonts w:ascii="Palanquin" w:eastAsia="Arial" w:hAnsi="Palanquin" w:cs="Palanquin"/>
          <w:color w:val="000000"/>
          <w:spacing w:val="0"/>
          <w:sz w:val="32"/>
          <w:szCs w:val="32"/>
          <w:lang w:val="hi-IN"/>
        </w:rPr>
        <w:t xml:space="preserve"> </w:t>
      </w:r>
      <w:r>
        <w:rPr>
          <w:rFonts w:ascii="Palanquin" w:eastAsia="Arial" w:hAnsi="Palanquin" w:cs="Palanquin"/>
          <w:color w:val="000000"/>
          <w:spacing w:val="0"/>
          <w:sz w:val="32"/>
          <w:szCs w:val="32"/>
          <w:lang w:val="hi-IN"/>
        </w:rPr>
        <w:t>धारणाएं</w:t>
      </w:r>
    </w:p>
    <w:p w14:paraId="10B1AF24" w14:textId="77777777" w:rsidR="00D4210E" w:rsidRDefault="00D4210E">
      <w:pPr>
        <w:rPr>
          <w:rFonts w:ascii="Palanquin" w:hAnsi="Palanquin" w:cs="Palanquin"/>
          <w:sz w:val="20"/>
          <w:szCs w:val="20"/>
          <w:lang w:val="en-US"/>
        </w:rPr>
      </w:pPr>
    </w:p>
    <w:p w14:paraId="0B98C555" w14:textId="77777777" w:rsidR="00D4210E" w:rsidRPr="00563A39" w:rsidRDefault="00563A39">
      <w:pPr>
        <w:spacing w:line="192" w:lineRule="auto"/>
        <w:rPr>
          <w:rFonts w:ascii="Palanquin Light" w:hAnsi="Palanquin Light" w:cs="Palanquin Light"/>
          <w:i/>
          <w:iCs/>
          <w:spacing w:val="-2"/>
          <w:sz w:val="18"/>
          <w:szCs w:val="18"/>
          <w:lang w:val="en-GB"/>
        </w:rPr>
      </w:pP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सत्र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3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अंतिम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टिप्पणियां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की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प्रस्तुति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के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लिए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यह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स्क्रिप्ट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सत्र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की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स्लाइड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4-13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द्वारा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सचित्र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 xml:space="preserve"> 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है</w:t>
      </w:r>
      <w:r w:rsidRPr="00563A39">
        <w:rPr>
          <w:rFonts w:ascii="Palanquin Light" w:eastAsia="Arial" w:hAnsi="Palanquin Light" w:cs="Palanquin Light"/>
          <w:i/>
          <w:iCs/>
          <w:sz w:val="18"/>
          <w:szCs w:val="18"/>
          <w:lang w:val="hi-IN"/>
        </w:rPr>
        <w:t>.</w:t>
      </w:r>
    </w:p>
    <w:p w14:paraId="7ED70BC4" w14:textId="77777777" w:rsidR="00D4210E" w:rsidRDefault="00D4210E">
      <w:pPr>
        <w:spacing w:line="192" w:lineRule="auto"/>
        <w:rPr>
          <w:rStyle w:val="normaltextrun"/>
          <w:rFonts w:ascii="Palanquin Thin" w:hAnsi="Palanquin Thin" w:cs="Palanquin Thin"/>
          <w:color w:val="000000"/>
          <w:sz w:val="18"/>
          <w:szCs w:val="18"/>
          <w:lang w:val="en-US"/>
        </w:rPr>
      </w:pPr>
    </w:p>
    <w:tbl>
      <w:tblPr>
        <w:tblW w:w="0" w:type="auto"/>
        <w:tblBorders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763"/>
      </w:tblGrid>
      <w:tr w:rsidR="00D4210E" w:rsidRPr="00563A39" w14:paraId="17E3612D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AEB5FC2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hAnsi="Palanquin Thin" w:cs="Palanquin Thin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36D5F462" wp14:editId="490D24C0">
                  <wp:extent cx="1124513" cy="632460"/>
                  <wp:effectExtent l="0" t="0" r="0" b="0"/>
                  <wp:docPr id="12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13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nil"/>
              <w:left w:val="nil"/>
            </w:tcBorders>
          </w:tcPr>
          <w:p w14:paraId="52C54B33" w14:textId="77777777" w:rsidR="00D4210E" w:rsidRDefault="00563A39">
            <w:pPr>
              <w:spacing w:line="192" w:lineRule="auto"/>
              <w:ind w:left="-102"/>
              <w:rPr>
                <w:rFonts w:ascii="Palanquin Thin" w:eastAsia="Malgun Gothic" w:hAnsi="Palanquin Thin" w:cs="Palanquin Thin"/>
                <w:i/>
                <w:iCs/>
                <w:sz w:val="18"/>
                <w:szCs w:val="18"/>
                <w:lang w:val="en-GB" w:eastAsia="ko-KR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इस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सत्र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पड़ताल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स्वयं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दूसरों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देखने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तरीकों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दूसरों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व्यवहार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हमारी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विभिन्न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पहचानें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तरह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प्रभावित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करतीं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  <w:bookmarkStart w:id="0" w:name="_Hlk76482209"/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हमारी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पहचानों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बारे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सोचा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इस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बारे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कैसे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पहचानें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धार्मिक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सीमाओं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अक्सर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साझा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होती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समाज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हिंदू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मुस्लिम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नास्तिक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महिलाओं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मुश्किलें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चुनौतियाँ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समान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अशक्त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बौद्ध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ईसाइयों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यहूदियों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किसी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धर्म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उन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लोगों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जिन्हें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अधिक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शिक्षा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नहीं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मिली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.</w:t>
            </w:r>
            <w:bookmarkEnd w:id="0"/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बहुत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समानताएँ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भ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िन्नताएँ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</w:p>
          <w:p w14:paraId="75E2C66E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08" w:right="-15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</w:tc>
      </w:tr>
      <w:tr w:rsidR="00D4210E" w:rsidRPr="00563A39" w14:paraId="18168A3C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913AE87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531B26D7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hAnsi="Palanquin Thin" w:cs="Palanquin Thi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Palanquin Thin" w:hAnsi="Palanquin Thin" w:cs="Palanquin Thin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1847A8BA" wp14:editId="1020AC48">
                  <wp:extent cx="1124513" cy="632460"/>
                  <wp:effectExtent l="0" t="0" r="0" b="0"/>
                  <wp:docPr id="11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13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nil"/>
              <w:left w:val="nil"/>
            </w:tcBorders>
          </w:tcPr>
          <w:p w14:paraId="53ADEFFA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08" w:right="-152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52DC3CE9" w14:textId="77777777" w:rsidR="00D4210E" w:rsidRDefault="00563A39">
            <w:pPr>
              <w:spacing w:line="192" w:lineRule="auto"/>
              <w:ind w:left="-102"/>
              <w:rPr>
                <w:rFonts w:ascii="Palanquin Thin" w:eastAsia="Malgun Gothic" w:hAnsi="Palanquin Thin" w:cs="Palanquin Thin"/>
                <w:sz w:val="18"/>
                <w:szCs w:val="18"/>
                <w:lang w:val="en-GB" w:eastAsia="ko-KR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अक्सर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धार्मिक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पहचानों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उपयोग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बीच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खाइयाँ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बनाने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लिए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होता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इसके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नतीजे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दूसरे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समुदायों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लोगों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ऐसे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देखने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लगते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मानों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उनकी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केवल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पहचान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लगता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यहूदी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मुसलमान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बौद्ध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तरह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सोचता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महसूस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करता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व्यवहार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करता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</w:p>
          <w:p w14:paraId="6619907B" w14:textId="77777777" w:rsidR="00D4210E" w:rsidRDefault="00563A39">
            <w:pPr>
              <w:spacing w:line="192" w:lineRule="auto"/>
              <w:ind w:left="-102" w:firstLine="284"/>
              <w:rPr>
                <w:rFonts w:ascii="Palanquin Thin" w:eastAsia="Malgun Gothic" w:hAnsi="Palanquin Thin" w:cs="Palanquin Thin"/>
                <w:sz w:val="18"/>
                <w:szCs w:val="18"/>
                <w:lang w:val="en-GB" w:eastAsia="ko-KR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लोग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आमतौर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दूसरे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अपनी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रुढीबद्ध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धारणाओं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आधार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लेबल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चस्पा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देते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अक्सर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जाने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अनजाने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लेते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किसी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विशिष्ट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धार्मिक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आस्था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आधारित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पहचान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वाले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व्यक्ति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-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चाहे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फिर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उनकी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आयु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लिंग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वर्ग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राष्ट्रीयता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राजनैतिक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सोच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कुछ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चाहे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वे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अपनी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धार्मिक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आस्थाओं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अभ्यास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पालन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करते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नहीं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</w:p>
          <w:p w14:paraId="7DC8B6B7" w14:textId="77777777" w:rsidR="00D4210E" w:rsidRDefault="00D4210E">
            <w:pPr>
              <w:spacing w:line="192" w:lineRule="auto"/>
              <w:ind w:left="-102" w:firstLine="426"/>
              <w:rPr>
                <w:rStyle w:val="normaltextrun"/>
                <w:rFonts w:ascii="Palanquin Thin" w:eastAsia="Malgun Gothic" w:hAnsi="Palanquin Thin" w:cs="Palanquin Thin"/>
                <w:sz w:val="18"/>
                <w:szCs w:val="18"/>
                <w:lang w:val="en-GB" w:eastAsia="ko-KR"/>
              </w:rPr>
            </w:pPr>
          </w:p>
        </w:tc>
      </w:tr>
      <w:tr w:rsidR="00D4210E" w:rsidRPr="00563A39" w14:paraId="3D898551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3C1EE19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31D807CE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hAnsi="Palanquin Thin" w:cs="Palanquin Thin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507E0F49" wp14:editId="0F1D4827">
                  <wp:extent cx="1124513" cy="632460"/>
                  <wp:effectExtent l="0" t="0" r="0" b="0"/>
                  <wp:docPr id="10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objekt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13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nil"/>
              <w:left w:val="nil"/>
            </w:tcBorders>
          </w:tcPr>
          <w:p w14:paraId="47B031B1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08" w:right="-15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4D6F348F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08" w:right="-15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लोगों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धर्म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परिभाषित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होने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देखना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-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यानी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लेना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बाकी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बात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धर्म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तय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होती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-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इसलिए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यदि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समूह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व्यक्ति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कुछ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गलत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ज़रूर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इसलिए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धर्म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बुरी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चीज़ों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समर्थन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अनैतिक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</w:p>
          <w:p w14:paraId="3E4022F2" w14:textId="77777777" w:rsidR="00D4210E" w:rsidRDefault="00D4210E">
            <w:pPr>
              <w:spacing w:line="192" w:lineRule="auto"/>
              <w:ind w:left="-102" w:hanging="10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</w:tc>
      </w:tr>
      <w:tr w:rsidR="00D4210E" w:rsidRPr="00563A39" w14:paraId="687D660C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FCC4160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39F4EE9F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hAnsi="Palanquin Thin" w:cs="Palanquin Thin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7165B178" wp14:editId="6556365D">
                  <wp:extent cx="1124513" cy="632460"/>
                  <wp:effectExtent l="0" t="0" r="0" b="0"/>
                  <wp:docPr id="4" name="Bildobjek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13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  <w:bottom w:val="dotted" w:sz="4" w:space="0" w:color="auto"/>
            </w:tcBorders>
          </w:tcPr>
          <w:p w14:paraId="04730F13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90" w:right="-152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4D16000D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90" w:right="-152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जब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अलग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अलग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समुदायों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लोगों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बीच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आपसी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संबंध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नहीं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होते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लेना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आसान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जाता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‘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दूसरे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लोग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’ ‘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’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पूरी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तरह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अलग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-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‘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दूसरों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’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रुचियाँ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ज़रूरतें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मान्यताएँ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एहसास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‘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’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अलग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इस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आधार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संभव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सोच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पास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ऐसी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अंतर्दृष्टि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समझदारी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नहीं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जिससे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कुछ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सीख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सकते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यहाँ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ऐसा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संभव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सांस्कृतिक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नैतिक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पैमाने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उन्हें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खुद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कमतर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</w:p>
          <w:p w14:paraId="600CDCBF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08" w:right="-15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</w:tc>
      </w:tr>
      <w:tr w:rsidR="00D4210E" w:rsidRPr="00563A39" w14:paraId="60E2FB39" w14:textId="77777777">
        <w:trPr>
          <w:trHeight w:val="844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DC0D252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59516635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hAnsi="Palanquin Thin" w:cs="Palanquin Thin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37706BAC" wp14:editId="6EDF6FD0">
                  <wp:extent cx="1127760" cy="632460"/>
                  <wp:effectExtent l="0" t="0" r="0" b="0"/>
                  <wp:docPr id="5" name="Bildobjekt 16" descr="En bild som visar text, skärmbild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16" descr="En bild som visar text, skärmbild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dotted" w:sz="4" w:space="0" w:color="auto"/>
              <w:left w:val="nil"/>
              <w:bottom w:val="nil"/>
            </w:tcBorders>
          </w:tcPr>
          <w:p w14:paraId="22CAF7F7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right="-15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5F978A1B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90" w:right="-152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इसकी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जगह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अगर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समाज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अन्य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समूहों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लोगों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cs/>
                <w:lang w:val="hi-IN" w:bidi="hi-IN"/>
              </w:rPr>
              <w:t>‘</w:t>
            </w:r>
            <w:r>
              <w:rPr>
                <w:rFonts w:ascii="Palanquin Thin" w:eastAsia="Arial" w:hAnsi="Palanquin Thin" w:cs="Palanquin Thin"/>
                <w:sz w:val="18"/>
                <w:szCs w:val="18"/>
                <w:u w:val="single"/>
                <w:lang w:val="hi-IN"/>
              </w:rPr>
              <w:t>संपूर्ण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व्यक्ति</w:t>
            </w:r>
            <w:r>
              <w:rPr>
                <w:rFonts w:ascii="Palanquin Thin" w:eastAsia="Arial" w:hAnsi="Palanquin Thin" w:cs="Palanquin Thin"/>
                <w:sz w:val="18"/>
                <w:szCs w:val="18"/>
                <w:cs/>
                <w:lang w:val="hi-IN" w:bidi="hi-IN"/>
              </w:rPr>
              <w:t>’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रूप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देखें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जिनकी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पहचानें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जीवन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अनुभव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(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जिनमें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साझा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)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तब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शायद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दृष्टि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उन्हें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देख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सकेगें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प्रति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सहानुभूति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रख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सकेंगे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जुड़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सकेंगे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सीमाओं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लांघ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रिश्ते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बनाने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तरीके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ढूंढ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सकेंगे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</w:p>
          <w:p w14:paraId="539A23AC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91" w:right="-153" w:firstLine="284"/>
              <w:rPr>
                <w:rFonts w:ascii="Palanquin Thin" w:eastAsia="Arial" w:hAnsi="Palanquin Thin" w:cs="Palanquin Thin"/>
                <w:sz w:val="18"/>
                <w:szCs w:val="18"/>
                <w:cs/>
                <w:lang w:val="hi-IN" w:bidi="hi-IN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कुछ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पहचानें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समाज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पिछड़ने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कारण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बनती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वहीं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कुछ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ऐसी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जिनसे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विशेषाधिकार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मिलते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विशेषाधिकारों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पहचानने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पहचानने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मदद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मिल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सकती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जब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ऐसी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समस्या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हिस्सा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दूसरों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पिछड़ने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कारण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हमारी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पहचानों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पहचानने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सामने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मौजूद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पिछड़ाव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कारणों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भेदभाव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विरुद्ध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खड़े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होने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तथा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भेदभाव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सामना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रहे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दूसरों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मिलकर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खड़े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होने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संभावनाओं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अवसरों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देखने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मदद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मिल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सकती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.</w:t>
            </w:r>
          </w:p>
          <w:p w14:paraId="5B574C9B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right="-153"/>
              <w:rPr>
                <w:rFonts w:ascii="Palanquin Thin" w:hAnsi="Palanquin Thin" w:cs="Palanquin Thin"/>
                <w:sz w:val="18"/>
                <w:szCs w:val="18"/>
                <w:cs/>
                <w:lang w:val="en-GB" w:bidi="hi-IN"/>
              </w:rPr>
            </w:pPr>
          </w:p>
          <w:p w14:paraId="3F22CF51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91" w:right="-153" w:firstLine="284"/>
              <w:rPr>
                <w:rFonts w:ascii="Palanquin Thin" w:hAnsi="Palanquin Thin" w:cs="Palanquin Thin"/>
                <w:sz w:val="18"/>
                <w:szCs w:val="18"/>
                <w:lang w:val="en-GB" w:bidi="hi-IN"/>
              </w:rPr>
            </w:pPr>
          </w:p>
          <w:p w14:paraId="35783DAE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91" w:right="-153" w:firstLine="284"/>
              <w:rPr>
                <w:rFonts w:ascii="Palanquin Thin" w:hAnsi="Palanquin Thin" w:cs="Palanquin Thin"/>
                <w:sz w:val="18"/>
                <w:szCs w:val="18"/>
                <w:cs/>
                <w:lang w:val="en-GB" w:bidi="hi-IN"/>
              </w:rPr>
            </w:pPr>
          </w:p>
        </w:tc>
      </w:tr>
      <w:tr w:rsidR="00D4210E" w14:paraId="4FD5A957" w14:textId="77777777">
        <w:trPr>
          <w:trHeight w:val="80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ECCB0B1" w14:textId="77777777" w:rsidR="00D4210E" w:rsidRDefault="00D421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A3613A" w14:textId="77777777" w:rsidR="00D4210E" w:rsidRDefault="00563A39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="Calibri" w:eastAsia="Malgun Gothic" w:hAnsi="Calibri" w:cs="Calibr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i-IN"/>
              </w:rPr>
              <w:t>चेंजमेकर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i-IN"/>
              </w:rPr>
              <w:t>कहानियाँ</w:t>
            </w:r>
          </w:p>
        </w:tc>
      </w:tr>
      <w:tr w:rsidR="00D4210E" w:rsidRPr="00563A39" w14:paraId="7087BDD2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2CE3C15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4CE3C46D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hAnsi="Palanquin Thin" w:cs="Palanquin Thin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0CD15F99" wp14:editId="574D2CC0">
                  <wp:extent cx="1127760" cy="632460"/>
                  <wp:effectExtent l="0" t="0" r="0" b="0"/>
                  <wp:docPr id="6" name="Bildobjekt 17" descr="En bild som visar text, person, inomhus, äldre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objekt 17" descr="En bild som visar text, person, inomhus, äldre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58F3586C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/>
              <w:textAlignment w:val="baseline"/>
              <w:rPr>
                <w:rFonts w:ascii="Palanquin Thin" w:eastAsia="Malgun Gothic" w:hAnsi="Palanquin Thin" w:cs="Palanquin Thin"/>
                <w:sz w:val="18"/>
                <w:szCs w:val="18"/>
                <w:lang w:val="en-GB"/>
              </w:rPr>
            </w:pPr>
          </w:p>
          <w:p w14:paraId="0A940460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12"/>
              <w:textAlignment w:val="baseline"/>
              <w:rPr>
                <w:rFonts w:ascii="Palanquin Thin" w:eastAsia="Malgun Gothic" w:hAnsi="Palanquin Thin" w:cs="Palanquin Thin"/>
                <w:spacing w:val="-4"/>
                <w:sz w:val="18"/>
                <w:szCs w:val="18"/>
                <w:lang w:val="en-GB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ईसाई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युवा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सामेह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मुस्लिम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युवती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हाना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मिस्र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गवर्नरेट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(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राज्यपालाधीन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क्षेत्र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)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हिजाज़ा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गाँव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गाँव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मुस्लिम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ईसाई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समुदायों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बीच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खाइयाँ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पाटने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लिए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मिलकर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.</w:t>
            </w:r>
          </w:p>
          <w:p w14:paraId="6B7881E2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/>
              <w:textAlignment w:val="baseline"/>
              <w:rPr>
                <w:rFonts w:ascii="Palanquin Thin" w:eastAsia="Malgun Gothic" w:hAnsi="Palanquin Thin" w:cs="Palanquin Thin"/>
                <w:sz w:val="18"/>
                <w:szCs w:val="18"/>
                <w:lang w:val="en-GB"/>
              </w:rPr>
            </w:pPr>
          </w:p>
          <w:p w14:paraId="091B9EFC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हाना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कहती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</w:p>
          <w:p w14:paraId="03AEE1F9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firstLine="284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671FB850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182"/>
              <w:textAlignment w:val="baseline"/>
              <w:rPr>
                <w:rFonts w:ascii="Palanquin Thin" w:hAnsi="Palanquin Thin" w:cs="Palanquin Thin"/>
                <w:sz w:val="18"/>
                <w:szCs w:val="18"/>
                <w:rtl/>
                <w:cs/>
                <w:lang w:val="en-US" w:bidi="hi-IN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en-US"/>
              </w:rPr>
              <w:t>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मैंने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ऐसे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बच्चे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देखें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दूसरे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धर्म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बच्चों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बात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बैठने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लिए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तैयार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नहीं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थे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.”</w:t>
            </w:r>
          </w:p>
          <w:p w14:paraId="46EED15E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firstLine="284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52E2EA19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सामेह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कहते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</w:p>
          <w:p w14:paraId="663BB0F3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firstLine="284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1B003B63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17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मुझे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महसूस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हुआ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मिलकर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इससे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निपटना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नज़रिये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बदलने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कोशिश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आसान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था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चाहते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थे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इस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इलाके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बच्चे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बदलाव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बीज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बनें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.”</w:t>
            </w:r>
          </w:p>
          <w:p w14:paraId="72F30806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firstLine="284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</w:tc>
      </w:tr>
      <w:tr w:rsidR="00D4210E" w:rsidRPr="00563A39" w14:paraId="117AEFB4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28A1402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262E47CD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hAnsi="Palanquin Thin" w:cs="Palanquin Thin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alanquin Thin" w:hAnsi="Palanquin Thin" w:cs="Palanquin Thin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46BA961F" wp14:editId="7F1DEAF7">
                  <wp:extent cx="1127760" cy="632460"/>
                  <wp:effectExtent l="0" t="0" r="0" b="0"/>
                  <wp:docPr id="7" name="Bildobjekt 23" descr="En bild som visar text, person, bildram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objekt 23" descr="En bild som visar text, person, bildram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8854A5B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0C825875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उन्हें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चला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बच्चे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फ़ुटबॉल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खेलना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चाहते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थे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फ़ुटबॉल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खेलने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एकमात्र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उपयुक्त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जगह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कैथलिक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चर्च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बाहर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वाले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मैदान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थी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दोनों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स्थानीय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पुजारी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फ़ादर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फ़्रांसिस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पास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;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बहुत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मददगार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थे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उन्होंने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गतिविधियाँ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आयोजित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दोनों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काफ़ी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मदद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</w:p>
          <w:p w14:paraId="7F883A58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28334ADD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कहते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</w:p>
          <w:p w14:paraId="52CBD4BB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70ACD89B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170" w:firstLine="11"/>
              <w:textAlignment w:val="baseline"/>
              <w:rPr>
                <w:rFonts w:ascii="Palanquin Thin" w:hAnsi="Palanquin Thin" w:cs="Palanquin Thin"/>
                <w:sz w:val="18"/>
                <w:szCs w:val="18"/>
                <w:rtl/>
                <w:cs/>
                <w:lang w:val="en-US" w:bidi="hi-IN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कहते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, 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सामेह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हाना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इस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गाँव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रहे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उसकी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बहुत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ज़रुरत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उम्मीद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ऐसा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अन्य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गांवों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होगा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.”</w:t>
            </w:r>
          </w:p>
          <w:p w14:paraId="31FEA7DF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/>
              <w:textAlignment w:val="baseline"/>
              <w:rPr>
                <w:rFonts w:ascii="Palanquin Thin" w:eastAsia="Malgun Gothic" w:hAnsi="Palanquin Thin" w:cs="Palanquin Thin"/>
                <w:sz w:val="18"/>
                <w:szCs w:val="18"/>
                <w:lang w:val="en-US"/>
              </w:rPr>
            </w:pPr>
          </w:p>
        </w:tc>
      </w:tr>
      <w:tr w:rsidR="00D4210E" w:rsidRPr="00563A39" w14:paraId="0746EB4A" w14:textId="77777777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44A9020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2B87FD42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hAnsi="Palanquin Thin" w:cs="Palanquin Thin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39CBFF6A" wp14:editId="62125EBF">
                  <wp:extent cx="1127760" cy="632460"/>
                  <wp:effectExtent l="0" t="0" r="0" b="0"/>
                  <wp:docPr id="8" name="Bildobjekt 22" descr="En bild som visar text, person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objekt 22" descr="En bild som visar text, person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dotted" w:sz="4" w:space="0" w:color="auto"/>
              <w:left w:val="nil"/>
              <w:bottom w:val="nil"/>
            </w:tcBorders>
          </w:tcPr>
          <w:p w14:paraId="1B0B9A74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273126F0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शुरुआत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मुस्लिम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बच्चे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वहाँ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नहीं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जाना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चाहते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थे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आखिरकार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हाना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अगुआई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वहाँ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</w:p>
          <w:p w14:paraId="23AF9404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21CE143A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18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कहती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, 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मैंने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धीरे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धीरे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लेकिन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अटल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ढंग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बच्चों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मिलाने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कोशिश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.”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पहले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मुस्लिम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लड़के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वहां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जाने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राजी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नहीं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थे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परन्तु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बाद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हाना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बात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मानने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लिए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तैयार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. 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धीरे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धीरे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मैंने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बच्चों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आपसी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मेलजोल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बढ़ाने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प्रयास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,”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कहती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. 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पहले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तो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उन्होंने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मना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किया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परन्तु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कदम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दर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कदम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आगे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बढ़ते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गए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हमनें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नए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मिश्रित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समूह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bidi="hi-IN"/>
              </w:rPr>
              <w:t>बनाये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.” </w:t>
            </w:r>
          </w:p>
          <w:p w14:paraId="79EAC670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18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3ECBC0EE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12" w:firstLine="1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हाना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सामेह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बच्चों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माता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पिता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समूह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गतिविधियाँ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देखने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बुलावा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दिया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बच्चे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आपस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जिस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तरह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व्यवहार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रहे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थे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तौर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माँओं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सबसे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पहले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प्रतिक्रिया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.</w:t>
            </w:r>
          </w:p>
          <w:p w14:paraId="29B5493F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 w:firstLine="284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2AC7C71C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1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सामेह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कहते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</w:p>
          <w:p w14:paraId="4D2E531D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-11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0537667E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17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बदलना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होगा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बदलाव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शुरुआत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किसी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विचार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विश्वास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होती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” </w:t>
            </w:r>
          </w:p>
          <w:p w14:paraId="396392EA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17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3C07FC1E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0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हना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आगे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कहती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, </w:t>
            </w:r>
          </w:p>
          <w:p w14:paraId="195FCDF6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ind w:left="172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US"/>
              </w:rPr>
            </w:pPr>
          </w:p>
          <w:p w14:paraId="0B6D1FA7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170"/>
              <w:textAlignment w:val="baseline"/>
              <w:rPr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दोनों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इसके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जीते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जागते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उदाहरण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लोग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अलग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-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अलग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धर्मों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परन्तु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मिलकर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काम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करते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दूसरे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पूरक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हमारा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साझा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लक्ष्य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बच्चे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हमारा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उद्देश्य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/>
              </w:rPr>
              <w:t>.”</w:t>
            </w:r>
          </w:p>
          <w:p w14:paraId="7463EF81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Fonts w:ascii="Palanquin Thin" w:eastAsia="Malgun Gothic" w:hAnsi="Palanquin Thin" w:cs="Palanquin Thin"/>
                <w:sz w:val="18"/>
                <w:szCs w:val="18"/>
                <w:lang w:val="en-GB"/>
              </w:rPr>
            </w:pPr>
          </w:p>
          <w:p w14:paraId="38E81DA7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Fonts w:ascii="Palanquin Thin" w:eastAsia="Malgun Gothic" w:hAnsi="Palanquin Thin" w:cs="Palanquin Thin"/>
                <w:sz w:val="18"/>
                <w:szCs w:val="18"/>
                <w:lang w:val="en-GB"/>
              </w:rPr>
            </w:pPr>
          </w:p>
          <w:p w14:paraId="3BC657D3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Fonts w:ascii="Palanquin Thin" w:eastAsia="Malgun Gothic" w:hAnsi="Palanquin Thin" w:cs="Palanquin Thin"/>
                <w:sz w:val="18"/>
                <w:szCs w:val="18"/>
                <w:lang w:val="en-GB"/>
              </w:rPr>
            </w:pPr>
          </w:p>
          <w:p w14:paraId="4324106B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Fonts w:ascii="Palanquin Thin" w:eastAsia="Malgun Gothic" w:hAnsi="Palanquin Thin" w:cs="Palanquin Thin"/>
                <w:sz w:val="18"/>
                <w:szCs w:val="18"/>
                <w:lang w:val="en-GB"/>
              </w:rPr>
            </w:pPr>
          </w:p>
          <w:p w14:paraId="5996BFBF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Fonts w:ascii="Palanquin Thin" w:eastAsia="Malgun Gothic" w:hAnsi="Palanquin Thin" w:cs="Palanquin Thin"/>
                <w:sz w:val="18"/>
                <w:szCs w:val="18"/>
                <w:lang w:val="en-GB"/>
              </w:rPr>
            </w:pPr>
          </w:p>
        </w:tc>
      </w:tr>
      <w:tr w:rsidR="00D4210E" w14:paraId="2955D17E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46BD34BF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39D6C6F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ind w:left="-112"/>
              <w:textAlignment w:val="baseline"/>
              <w:rPr>
                <w:rFonts w:ascii="Palanquin Thin" w:hAnsi="Palanquin Thin" w:cs="Palanquin Thi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Palanquin Thin" w:eastAsia="Arial" w:hAnsi="Palanquin Thin" w:cs="Palanquin Thin"/>
                <w:b/>
                <w:bCs/>
                <w:sz w:val="18"/>
                <w:szCs w:val="18"/>
                <w:lang w:val="hi-IN"/>
              </w:rPr>
              <w:t>निष्कर्ष</w:t>
            </w:r>
          </w:p>
        </w:tc>
      </w:tr>
      <w:tr w:rsidR="00D4210E" w:rsidRPr="00563A39" w14:paraId="1B7F8EDD" w14:textId="77777777">
        <w:trPr>
          <w:trHeight w:val="972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C528937" w14:textId="77777777" w:rsidR="00D4210E" w:rsidRDefault="00D4210E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</w:p>
          <w:p w14:paraId="6566F6E4" w14:textId="77777777" w:rsidR="00D4210E" w:rsidRDefault="00563A39">
            <w:pPr>
              <w:pStyle w:val="paragraph"/>
              <w:spacing w:before="0" w:beforeAutospacing="0" w:after="0" w:afterAutospacing="0" w:line="192" w:lineRule="auto"/>
              <w:textAlignment w:val="baseline"/>
              <w:rPr>
                <w:rStyle w:val="normaltextrun"/>
                <w:rFonts w:ascii="Palanquin Thin" w:hAnsi="Palanquin Thin" w:cs="Palanquin Thin"/>
                <w:sz w:val="18"/>
                <w:szCs w:val="18"/>
                <w:lang w:val="en-GB"/>
              </w:rPr>
            </w:pPr>
            <w:r>
              <w:rPr>
                <w:rFonts w:ascii="Palanquin Thin" w:hAnsi="Palanquin Thin" w:cs="Palanquin Thin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75C9AC09" wp14:editId="54D9CFA0">
                  <wp:extent cx="1127760" cy="632460"/>
                  <wp:effectExtent l="0" t="0" r="0" b="0"/>
                  <wp:docPr id="9" name="Bildobjekt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objekt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nil"/>
            </w:tcBorders>
          </w:tcPr>
          <w:p w14:paraId="3A1A88F5" w14:textId="77777777" w:rsidR="00D4210E" w:rsidRDefault="00D4210E">
            <w:pPr>
              <w:spacing w:line="192" w:lineRule="auto"/>
              <w:rPr>
                <w:rFonts w:ascii="Palanquin Thin" w:eastAsia="Malgun Gothic" w:hAnsi="Palanquin Thin" w:cs="Palanquin Thin"/>
                <w:sz w:val="18"/>
                <w:szCs w:val="18"/>
                <w:lang w:val="en-GB" w:eastAsia="ko-KR"/>
              </w:rPr>
            </w:pPr>
          </w:p>
          <w:p w14:paraId="2704E9B6" w14:textId="77777777" w:rsidR="00D4210E" w:rsidRDefault="00563A39">
            <w:pPr>
              <w:spacing w:line="192" w:lineRule="auto"/>
              <w:ind w:left="-112"/>
              <w:rPr>
                <w:rFonts w:ascii="Palanquin Thin" w:eastAsia="Malgun Gothic" w:hAnsi="Palanquin Thin" w:cs="Palanquin Thin"/>
                <w:sz w:val="18"/>
                <w:szCs w:val="18"/>
                <w:lang w:val="en-GB" w:eastAsia="ko-KR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आखिरकार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चाहते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जीवन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सूप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समृद्ध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स्वादिष्ट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!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मानव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परिवार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सदस्य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सभी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मूलभूत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ज़रूरतें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व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अधिकार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एक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जैसे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जब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किसी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अधिकारों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लिए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साथ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मिलकर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काम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करेंगे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,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तो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कहीं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अधिक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प्रभावी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होंगे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.</w:t>
            </w:r>
          </w:p>
          <w:p w14:paraId="0286A245" w14:textId="77777777" w:rsidR="00D4210E" w:rsidRDefault="00563A39">
            <w:pPr>
              <w:spacing w:line="192" w:lineRule="auto"/>
              <w:ind w:left="-113" w:firstLine="284"/>
              <w:rPr>
                <w:rFonts w:ascii="Palanquin Thin" w:eastAsia="Malgun Gothic" w:hAnsi="Palanquin Thin" w:cs="Palanquin Thin"/>
                <w:b/>
                <w:bCs/>
                <w:sz w:val="18"/>
                <w:szCs w:val="18"/>
                <w:lang w:val="en-GB" w:eastAsia="ko-KR"/>
              </w:rPr>
            </w:pP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अगले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दो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सत्रों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धर्म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आस्था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आज़ादी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उल्लंघनों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बारे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अधिक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सीखेंगे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देखेंगे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समुदाय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इस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तरह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उल्लंघन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कहाँ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और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कैसे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होते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उम्मीद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जानकारी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स्थानीय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चेंज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मेकर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बनने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हमारी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यात्रा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अगला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कदम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उठाने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हमारे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लिए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मददगार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होगी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.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आशा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है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कि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यह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ज्ञान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स्थानीय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चेंजमेकर्स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बनने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अगले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कदम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उठाने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में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हमारी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मदद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 xml:space="preserve"> 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करेगा</w:t>
            </w:r>
            <w:r>
              <w:rPr>
                <w:rFonts w:ascii="Palanquin Thin" w:eastAsia="Arial" w:hAnsi="Palanquin Thin" w:cs="Palanquin Thin"/>
                <w:sz w:val="18"/>
                <w:szCs w:val="18"/>
                <w:lang w:val="hi-IN" w:eastAsia="ko-KR"/>
              </w:rPr>
              <w:t>.</w:t>
            </w:r>
          </w:p>
          <w:p w14:paraId="020BD88F" w14:textId="77777777" w:rsidR="00D4210E" w:rsidRDefault="00D4210E">
            <w:pPr>
              <w:spacing w:line="192" w:lineRule="auto"/>
              <w:rPr>
                <w:rStyle w:val="normaltextrun"/>
                <w:rFonts w:ascii="Palanquin Thin" w:eastAsia="Malgun Gothic" w:hAnsi="Palanquin Thin" w:cs="Palanquin Thin"/>
                <w:sz w:val="18"/>
                <w:szCs w:val="18"/>
                <w:lang w:val="en-GB" w:eastAsia="ko-KR"/>
              </w:rPr>
            </w:pPr>
          </w:p>
        </w:tc>
      </w:tr>
    </w:tbl>
    <w:p w14:paraId="07988582" w14:textId="77777777" w:rsidR="00D4210E" w:rsidRDefault="00D4210E">
      <w:pPr>
        <w:pStyle w:val="paragraph"/>
        <w:spacing w:before="0" w:beforeAutospacing="0" w:after="0" w:afterAutospacing="0" w:line="192" w:lineRule="auto"/>
        <w:textAlignment w:val="baseline"/>
        <w:rPr>
          <w:rStyle w:val="normaltextrun"/>
          <w:rFonts w:ascii="Palanquin Thin" w:hAnsi="Palanquin Thin" w:cs="Palanquin Thin"/>
          <w:i/>
          <w:iCs/>
          <w:sz w:val="18"/>
          <w:szCs w:val="18"/>
          <w:lang w:val="en-GB"/>
        </w:rPr>
      </w:pPr>
    </w:p>
    <w:p w14:paraId="0146742B" w14:textId="77777777" w:rsidR="00D4210E" w:rsidRDefault="00D4210E">
      <w:pPr>
        <w:pStyle w:val="paragraph"/>
        <w:spacing w:before="0" w:beforeAutospacing="0" w:after="0" w:afterAutospacing="0" w:line="192" w:lineRule="auto"/>
        <w:textAlignment w:val="baseline"/>
        <w:rPr>
          <w:rStyle w:val="normaltextrun"/>
          <w:rFonts w:ascii="Palanquin Thin" w:hAnsi="Palanquin Thin" w:cs="Palanquin Thin"/>
          <w:i/>
          <w:iCs/>
          <w:sz w:val="18"/>
          <w:szCs w:val="18"/>
          <w:lang w:val="en-US"/>
        </w:rPr>
      </w:pPr>
    </w:p>
    <w:p w14:paraId="06E341FC" w14:textId="77777777" w:rsidR="00D4210E" w:rsidRDefault="00563A39">
      <w:pPr>
        <w:spacing w:line="192" w:lineRule="auto"/>
        <w:rPr>
          <w:rFonts w:ascii="Palanquin Thin" w:hAnsi="Palanquin Thin" w:cs="Palanquin Thin"/>
          <w:sz w:val="18"/>
          <w:szCs w:val="18"/>
          <w:lang w:val="en-GB"/>
        </w:rPr>
      </w:pPr>
      <w:r>
        <w:rPr>
          <w:rFonts w:ascii="Palanquin Thin" w:eastAsia="Arial" w:hAnsi="Palanquin Thin" w:cs="Palanquin Thin"/>
          <w:b/>
          <w:bCs/>
          <w:sz w:val="18"/>
          <w:szCs w:val="18"/>
          <w:lang w:val="hi-IN"/>
        </w:rPr>
        <w:t>स्रोत</w:t>
      </w:r>
    </w:p>
    <w:p w14:paraId="5767020A" w14:textId="77777777" w:rsidR="00D4210E" w:rsidRDefault="00563A39">
      <w:pPr>
        <w:spacing w:line="192" w:lineRule="auto"/>
        <w:rPr>
          <w:rFonts w:ascii="Palanquin Thin" w:hAnsi="Palanquin Thin" w:cs="Palanquin Thin"/>
          <w:color w:val="D58D5F"/>
          <w:sz w:val="18"/>
          <w:szCs w:val="18"/>
          <w:lang w:val="en-GB"/>
        </w:rPr>
      </w:pPr>
      <w:r>
        <w:rPr>
          <w:rFonts w:ascii="Palanquin Thin" w:eastAsia="Arial" w:hAnsi="Palanquin Thin" w:cs="Palanquin Thin"/>
          <w:sz w:val="18"/>
          <w:szCs w:val="18"/>
          <w:lang w:val="hi-IN"/>
        </w:rPr>
        <w:t>तादुदिया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(Taadudiya), </w:t>
      </w:r>
      <w:hyperlink r:id="rId23">
        <w:r w:rsidR="00D4210E">
          <w:rPr>
            <w:rFonts w:ascii="Palanquin Thin" w:eastAsia="Arial" w:hAnsi="Palanquin Thin" w:cs="Palanquin Thin"/>
            <w:color w:val="D58D5F"/>
            <w:sz w:val="18"/>
            <w:szCs w:val="18"/>
            <w:u w:val="single"/>
            <w:lang w:val="hi-IN"/>
          </w:rPr>
          <w:t>www.taadudiya.com</w:t>
        </w:r>
      </w:hyperlink>
    </w:p>
    <w:p w14:paraId="25C62665" w14:textId="77777777" w:rsidR="00D4210E" w:rsidRDefault="00563A39">
      <w:pPr>
        <w:spacing w:line="192" w:lineRule="auto"/>
        <w:rPr>
          <w:rFonts w:ascii="Palanquin Thin" w:eastAsia="Arial" w:hAnsi="Palanquin Thin" w:cs="Palanquin Thin"/>
          <w:color w:val="D58D5F"/>
          <w:sz w:val="18"/>
          <w:szCs w:val="18"/>
          <w:u w:val="single"/>
        </w:rPr>
      </w:pPr>
      <w:r>
        <w:rPr>
          <w:rFonts w:ascii="Palanquin Thin" w:eastAsia="Arial" w:hAnsi="Palanquin Thin" w:cs="Palanquin Thin"/>
          <w:sz w:val="18"/>
          <w:szCs w:val="18"/>
          <w:lang w:val="hi-IN"/>
        </w:rPr>
        <w:t>नोट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: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हाना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और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सामेह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पर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एक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यूट्यूब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फिल्म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,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जिसमें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वे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अपनी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कहानी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को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अरबी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भाषा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में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सुनते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हैं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,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अंग्रेजी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सब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-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टाइटल्स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के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साथ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यहाँ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उपलब्ध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है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:</w:t>
      </w:r>
      <w:r>
        <w:rPr>
          <w:rFonts w:ascii="Palanquin Thin" w:eastAsia="Arial" w:hAnsi="Palanquin Thin" w:cs="Palanquin Thin"/>
          <w:i/>
          <w:iCs/>
          <w:sz w:val="18"/>
          <w:szCs w:val="18"/>
          <w:lang w:val="hi-IN"/>
        </w:rPr>
        <w:t xml:space="preserve"> </w:t>
      </w:r>
      <w:hyperlink r:id="rId24" w:history="1">
        <w:r w:rsidR="00D4210E">
          <w:rPr>
            <w:rFonts w:ascii="Palanquin Thin" w:eastAsia="Arial" w:hAnsi="Palanquin Thin" w:cs="Palanquin Thin"/>
            <w:color w:val="D58D5F"/>
            <w:sz w:val="18"/>
            <w:szCs w:val="18"/>
            <w:u w:val="single"/>
            <w:lang w:val="hi-IN"/>
          </w:rPr>
          <w:t>What is your story? Egypt (English Subtitles)</w:t>
        </w:r>
      </w:hyperlink>
      <w:r>
        <w:rPr>
          <w:rFonts w:ascii="Palanquin Thin" w:eastAsia="Arial" w:hAnsi="Palanquin Thin" w:cs="Palanquin Thin"/>
          <w:color w:val="D58D5F"/>
          <w:sz w:val="18"/>
          <w:szCs w:val="18"/>
          <w:u w:val="single"/>
        </w:rPr>
        <w:t xml:space="preserve"> </w:t>
      </w:r>
    </w:p>
    <w:p w14:paraId="3DBBA9F0" w14:textId="77777777" w:rsidR="00D4210E" w:rsidRDefault="00563A39">
      <w:pPr>
        <w:spacing w:line="192" w:lineRule="auto"/>
        <w:rPr>
          <w:rStyle w:val="Hyperlink"/>
          <w:rFonts w:ascii="Palanquin Thin" w:hAnsi="Palanquin Thin" w:cs="Palanquin Thin"/>
          <w:color w:val="auto"/>
          <w:sz w:val="18"/>
          <w:szCs w:val="18"/>
        </w:rPr>
      </w:pP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बड़ी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ही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दर्दनाक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बात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है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कि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2019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में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एक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ट्रैफ़िक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दुर्घटना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में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हाना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की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मृत्यु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हो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 xml:space="preserve"> </w:t>
      </w:r>
      <w:r>
        <w:rPr>
          <w:rFonts w:ascii="Palanquin Thin" w:eastAsia="Arial" w:hAnsi="Palanquin Thin" w:cs="Palanquin Thin"/>
          <w:sz w:val="18"/>
          <w:szCs w:val="18"/>
          <w:lang w:val="hi-IN" w:bidi="hi-IN"/>
        </w:rPr>
        <w:t>गई</w:t>
      </w:r>
      <w:r>
        <w:rPr>
          <w:rFonts w:ascii="Palanquin Thin" w:eastAsia="Arial" w:hAnsi="Palanquin Thin" w:cs="Palanquin Thin"/>
          <w:sz w:val="18"/>
          <w:szCs w:val="18"/>
          <w:lang w:val="hi-IN"/>
        </w:rPr>
        <w:t>.</w:t>
      </w:r>
    </w:p>
    <w:p w14:paraId="63732D55" w14:textId="77777777" w:rsidR="00D4210E" w:rsidRDefault="00D4210E">
      <w:pPr>
        <w:pStyle w:val="paragraph"/>
        <w:spacing w:before="0" w:beforeAutospacing="0" w:after="0" w:afterAutospacing="0" w:line="192" w:lineRule="auto"/>
        <w:textAlignment w:val="baseline"/>
        <w:rPr>
          <w:rFonts w:ascii="Palanquin Thin" w:hAnsi="Palanquin Thin" w:cs="Palanquin Thin"/>
          <w:sz w:val="18"/>
          <w:szCs w:val="18"/>
        </w:rPr>
      </w:pPr>
    </w:p>
    <w:p w14:paraId="549F0B37" w14:textId="77777777" w:rsidR="00D4210E" w:rsidRDefault="00D421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</w:p>
    <w:p w14:paraId="747E280D" w14:textId="77777777" w:rsidR="00D4210E" w:rsidRDefault="00D4210E">
      <w:pPr>
        <w:spacing w:line="257" w:lineRule="auto"/>
        <w:ind w:right="-142"/>
        <w:rPr>
          <w:sz w:val="19"/>
          <w:szCs w:val="19"/>
        </w:rPr>
      </w:pPr>
    </w:p>
    <w:p w14:paraId="26D36A38" w14:textId="77777777" w:rsidR="00D4210E" w:rsidRDefault="00D4210E">
      <w:pPr>
        <w:spacing w:line="257" w:lineRule="auto"/>
        <w:ind w:right="-142"/>
        <w:rPr>
          <w:sz w:val="19"/>
          <w:szCs w:val="19"/>
        </w:rPr>
      </w:pPr>
    </w:p>
    <w:sectPr w:rsidR="00D4210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803" w:right="1418" w:bottom="1418" w:left="1418" w:header="459" w:footer="352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D415" w14:textId="77777777" w:rsidR="00943CCE" w:rsidRDefault="00943CCE">
      <w:r>
        <w:separator/>
      </w:r>
    </w:p>
  </w:endnote>
  <w:endnote w:type="continuationSeparator" w:id="0">
    <w:p w14:paraId="3FC764AC" w14:textId="77777777" w:rsidR="00943CCE" w:rsidRDefault="0094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ulish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nquin Light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Palanquin Thin">
    <w:charset w:val="00"/>
    <w:family w:val="swiss"/>
    <w:pitch w:val="variable"/>
    <w:sig w:usb0="800080AF" w:usb1="5000204A" w:usb2="00000000" w:usb3="00000000" w:csb0="00000093" w:csb1="00000000"/>
  </w:font>
  <w:font w:name="Mulish-Light">
    <w:altName w:val="Calibri"/>
    <w:panose1 w:val="00000000000000000000"/>
    <w:charset w:val="4D"/>
    <w:family w:val="auto"/>
    <w:notTrueType/>
    <w:pitch w:val="variable"/>
    <w:sig w:usb0="A00000FF" w:usb1="5000204B" w:usb2="00000000" w:usb3="00000000" w:csb0="00000193" w:csb1="00000000"/>
  </w:font>
  <w:font w:name="Calibri Light (Rubriker)">
    <w:altName w:val="Calibri Light"/>
    <w:panose1 w:val="00000000000000000000"/>
    <w:charset w:val="00"/>
    <w:family w:val="roman"/>
    <w:notTrueType/>
    <w:pitch w:val="default"/>
  </w:font>
  <w:font w:name="Times New Roman (CS-brödtext)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BF37" w14:textId="77777777" w:rsidR="002D78C9" w:rsidRDefault="002D7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67D8" w14:textId="77777777" w:rsidR="00D4210E" w:rsidRPr="002D78C9" w:rsidRDefault="00563A39">
    <w:pPr>
      <w:pStyle w:val="SESSION1"/>
      <w:spacing w:before="57" w:line="240" w:lineRule="auto"/>
      <w:ind w:right="357"/>
      <w:rPr>
        <w:rFonts w:ascii="Calibri Light" w:hAnsi="Calibri Light" w:cs="Calibri Light (Rubriker)"/>
        <w:caps/>
        <w:color w:val="000000"/>
        <w:spacing w:val="0"/>
        <w:sz w:val="14"/>
        <w:szCs w:val="14"/>
      </w:rPr>
    </w:pPr>
    <w:bookmarkStart w:id="1" w:name="_Hlk98428942"/>
    <w:r w:rsidRPr="002D78C9">
      <w:rPr>
        <w:rFonts w:ascii="Arial" w:eastAsia="Arial" w:hAnsi="Arial" w:cs="Arial"/>
        <w:caps/>
        <w:color w:val="000000"/>
        <w:spacing w:val="0"/>
        <w:sz w:val="14"/>
        <w:szCs w:val="14"/>
        <w:lang w:val="hi-IN"/>
      </w:rPr>
      <w:t>स्थानीय</w:t>
    </w:r>
    <w:r w:rsidRPr="002D78C9">
      <w:rPr>
        <w:rFonts w:ascii="Arial" w:eastAsia="Arial" w:hAnsi="Arial" w:cs="Arial"/>
        <w:caps/>
        <w:color w:val="000000"/>
        <w:spacing w:val="0"/>
        <w:sz w:val="14"/>
        <w:szCs w:val="14"/>
        <w:lang w:val="hi-IN"/>
      </w:rPr>
      <w:t xml:space="preserve"> </w:t>
    </w:r>
    <w:r w:rsidRPr="002D78C9">
      <w:rPr>
        <w:rFonts w:ascii="Arial" w:eastAsia="Arial" w:hAnsi="Arial" w:cs="Arial"/>
        <w:caps/>
        <w:color w:val="000000"/>
        <w:spacing w:val="0"/>
        <w:sz w:val="14"/>
        <w:szCs w:val="14"/>
        <w:lang w:val="hi-IN"/>
      </w:rPr>
      <w:t>चेंजमेकर्स</w:t>
    </w:r>
    <w:r w:rsidRPr="002D78C9">
      <w:rPr>
        <w:rFonts w:ascii="Arial" w:eastAsia="Arial" w:hAnsi="Arial" w:cs="Arial"/>
        <w:caps/>
        <w:color w:val="000000"/>
        <w:spacing w:val="0"/>
        <w:sz w:val="14"/>
        <w:szCs w:val="14"/>
        <w:lang w:val="hi-IN"/>
      </w:rPr>
      <w:t xml:space="preserve"> </w:t>
    </w:r>
    <w:r w:rsidRPr="002D78C9">
      <w:rPr>
        <w:rFonts w:ascii="Arial" w:eastAsia="Arial" w:hAnsi="Arial" w:cs="Arial"/>
        <w:caps/>
        <w:color w:val="000000"/>
        <w:spacing w:val="0"/>
        <w:sz w:val="14"/>
        <w:szCs w:val="14"/>
        <w:lang w:val="hi-IN"/>
      </w:rPr>
      <w:t>पाठ्यक्रम</w:t>
    </w:r>
    <w:r w:rsidRPr="002D78C9">
      <w:rPr>
        <w:rFonts w:ascii="Arial" w:eastAsia="Arial" w:hAnsi="Arial" w:cs="Arial"/>
        <w:caps/>
        <w:color w:val="000000"/>
        <w:spacing w:val="0"/>
        <w:sz w:val="14"/>
        <w:szCs w:val="14"/>
        <w:lang w:val="hi-IN"/>
      </w:rPr>
      <w:t xml:space="preserve"> | </w:t>
    </w:r>
    <w:r w:rsidRPr="002D78C9">
      <w:rPr>
        <w:rFonts w:ascii="Arial" w:eastAsia="Arial" w:hAnsi="Arial" w:cs="Arial"/>
        <w:caps/>
        <w:color w:val="000000"/>
        <w:spacing w:val="0"/>
        <w:sz w:val="14"/>
        <w:szCs w:val="14"/>
        <w:lang w:val="hi-IN"/>
      </w:rPr>
      <w:t>सत्र</w:t>
    </w:r>
    <w:r w:rsidRPr="002D78C9">
      <w:rPr>
        <w:rFonts w:ascii="Arial" w:eastAsia="Arial" w:hAnsi="Arial" w:cs="Arial"/>
        <w:caps/>
        <w:color w:val="000000"/>
        <w:spacing w:val="0"/>
        <w:sz w:val="14"/>
        <w:szCs w:val="14"/>
        <w:lang w:val="hi-IN"/>
      </w:rPr>
      <w:t xml:space="preserve"> 3</w:t>
    </w:r>
  </w:p>
  <w:bookmarkEnd w:id="1"/>
  <w:p w14:paraId="104FB0CC" w14:textId="77777777" w:rsidR="00D4210E" w:rsidRDefault="00563A39">
    <w:pPr>
      <w:pStyle w:val="Footer"/>
      <w:framePr w:wrap="none" w:vAnchor="page" w:hAnchor="page" w:x="5853" w:y="16034"/>
      <w:rPr>
        <w:rStyle w:val="PageNumber"/>
        <w:rFonts w:cs="Times New Roman (CS-brödtext)"/>
        <w:spacing w:val="30"/>
        <w:sz w:val="18"/>
        <w:szCs w:val="18"/>
        <w:lang w:val="en-US"/>
      </w:rPr>
    </w:pPr>
    <w:r>
      <w:rPr>
        <w:rStyle w:val="PageNumber"/>
        <w:rFonts w:cs="Times New Roman (CS-brödtext)"/>
        <w:spacing w:val="30"/>
        <w:sz w:val="18"/>
        <w:szCs w:val="18"/>
      </w:rPr>
      <w:fldChar w:fldCharType="begin"/>
    </w:r>
    <w:r>
      <w:rPr>
        <w:rStyle w:val="PageNumber"/>
        <w:rFonts w:cs="Times New Roman (CS-brödtext)"/>
        <w:spacing w:val="30"/>
        <w:sz w:val="18"/>
        <w:szCs w:val="18"/>
        <w:lang w:val="en-US"/>
      </w:rPr>
      <w:instrText xml:space="preserve"> PAGE </w:instrText>
    </w:r>
    <w:r>
      <w:rPr>
        <w:rStyle w:val="PageNumber"/>
        <w:rFonts w:cs="Times New Roman (CS-brödtext)"/>
        <w:spacing w:val="30"/>
        <w:sz w:val="18"/>
        <w:szCs w:val="18"/>
      </w:rPr>
      <w:fldChar w:fldCharType="separate"/>
    </w:r>
    <w:r>
      <w:rPr>
        <w:rStyle w:val="PageNumber"/>
        <w:rFonts w:cs="Times New Roman (CS-brödtext)"/>
        <w:noProof/>
        <w:spacing w:val="30"/>
        <w:sz w:val="18"/>
        <w:szCs w:val="18"/>
        <w:lang w:val="en-US"/>
      </w:rPr>
      <w:t>77</w:t>
    </w:r>
    <w:r>
      <w:rPr>
        <w:rStyle w:val="PageNumber"/>
        <w:rFonts w:cs="Times New Roman (CS-brödtext)"/>
        <w:spacing w:val="30"/>
        <w:sz w:val="18"/>
        <w:szCs w:val="18"/>
      </w:rPr>
      <w:fldChar w:fldCharType="end"/>
    </w:r>
  </w:p>
  <w:p w14:paraId="5C3E4817" w14:textId="77777777" w:rsidR="00D4210E" w:rsidRDefault="00D4210E">
    <w:pPr>
      <w:pStyle w:val="Footer"/>
    </w:pPr>
  </w:p>
  <w:p w14:paraId="5C608D38" w14:textId="77777777" w:rsidR="00D4210E" w:rsidRDefault="00D42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26A2" w14:textId="77777777" w:rsidR="00D4210E" w:rsidRDefault="00D4210E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80F6" w14:textId="77777777" w:rsidR="00943CCE" w:rsidRDefault="00943CCE">
      <w:r>
        <w:separator/>
      </w:r>
    </w:p>
  </w:footnote>
  <w:footnote w:type="continuationSeparator" w:id="0">
    <w:p w14:paraId="15DA6D2C" w14:textId="77777777" w:rsidR="00943CCE" w:rsidRDefault="0094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7FC0" w14:textId="77777777" w:rsidR="002D78C9" w:rsidRDefault="002D7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6276" w14:textId="77777777" w:rsidR="00D4210E" w:rsidRDefault="00563A39">
    <w:pPr>
      <w:pStyle w:val="Header"/>
      <w:ind w:left="-709" w:right="-70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99731" wp14:editId="6DBA1B40">
          <wp:simplePos x="0" y="0"/>
          <wp:positionH relativeFrom="column">
            <wp:posOffset>-543560</wp:posOffset>
          </wp:positionH>
          <wp:positionV relativeFrom="paragraph">
            <wp:posOffset>62230</wp:posOffset>
          </wp:positionV>
          <wp:extent cx="6836410" cy="123825"/>
          <wp:effectExtent l="0" t="0" r="254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1238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504A2B19" w14:textId="77777777" w:rsidR="00D4210E" w:rsidRDefault="00D4210E">
    <w:pPr>
      <w:pStyle w:val="Header"/>
      <w:ind w:left="-851" w:right="-709"/>
      <w:jc w:val="center"/>
    </w:pPr>
  </w:p>
  <w:p w14:paraId="48643CF1" w14:textId="77777777" w:rsidR="00D4210E" w:rsidRDefault="00D4210E">
    <w:pPr>
      <w:pStyle w:val="Allmntstyckeformat"/>
      <w:spacing w:after="240" w:line="240" w:lineRule="auto"/>
      <w:ind w:left="-1134" w:right="-1134"/>
      <w:jc w:val="center"/>
      <w:rPr>
        <w:rFonts w:ascii="Calibri" w:hAnsi="Calibri" w:cs="Mulish-Light"/>
        <w:caps/>
        <w:spacing w:val="75"/>
        <w:sz w:val="25"/>
        <w:szCs w:val="25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D99E" w14:textId="77777777" w:rsidR="00D4210E" w:rsidRDefault="00D4210E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9E0"/>
    <w:multiLevelType w:val="hybridMultilevel"/>
    <w:tmpl w:val="EB023D44"/>
    <w:lvl w:ilvl="0" w:tplc="4062431A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96EEBE60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EB7A499E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8D8837BC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AFB400A6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44BC5D80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9604A6AE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DEB0C092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1F1E3808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35D90A1E"/>
    <w:multiLevelType w:val="hybridMultilevel"/>
    <w:tmpl w:val="7FE4F346"/>
    <w:lvl w:ilvl="0" w:tplc="EAB00A04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9E161D1A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DDDAA2C6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6FC3922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51BC050C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7DA8AF0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9440D822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20A0FBB4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C3F05DCC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413C56FD"/>
    <w:multiLevelType w:val="multilevel"/>
    <w:tmpl w:val="F182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705A39"/>
    <w:multiLevelType w:val="hybridMultilevel"/>
    <w:tmpl w:val="C4EADDA6"/>
    <w:lvl w:ilvl="0" w:tplc="B5B8E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DAA13C8" w:tentative="1">
      <w:start w:val="1"/>
      <w:numFmt w:val="lowerLetter"/>
      <w:lvlText w:val="%2."/>
      <w:lvlJc w:val="left"/>
      <w:pPr>
        <w:ind w:left="1800" w:hanging="360"/>
      </w:pPr>
    </w:lvl>
    <w:lvl w:ilvl="2" w:tplc="38986B22" w:tentative="1">
      <w:start w:val="1"/>
      <w:numFmt w:val="lowerRoman"/>
      <w:lvlText w:val="%3."/>
      <w:lvlJc w:val="right"/>
      <w:pPr>
        <w:ind w:left="2520" w:hanging="180"/>
      </w:pPr>
    </w:lvl>
    <w:lvl w:ilvl="3" w:tplc="865C2148" w:tentative="1">
      <w:start w:val="1"/>
      <w:numFmt w:val="decimal"/>
      <w:lvlText w:val="%4."/>
      <w:lvlJc w:val="left"/>
      <w:pPr>
        <w:ind w:left="3240" w:hanging="360"/>
      </w:pPr>
    </w:lvl>
    <w:lvl w:ilvl="4" w:tplc="0B3A2774" w:tentative="1">
      <w:start w:val="1"/>
      <w:numFmt w:val="lowerLetter"/>
      <w:lvlText w:val="%5."/>
      <w:lvlJc w:val="left"/>
      <w:pPr>
        <w:ind w:left="3960" w:hanging="360"/>
      </w:pPr>
    </w:lvl>
    <w:lvl w:ilvl="5" w:tplc="01BE18C8" w:tentative="1">
      <w:start w:val="1"/>
      <w:numFmt w:val="lowerRoman"/>
      <w:lvlText w:val="%6."/>
      <w:lvlJc w:val="right"/>
      <w:pPr>
        <w:ind w:left="4680" w:hanging="180"/>
      </w:pPr>
    </w:lvl>
    <w:lvl w:ilvl="6" w:tplc="29287074" w:tentative="1">
      <w:start w:val="1"/>
      <w:numFmt w:val="decimal"/>
      <w:lvlText w:val="%7."/>
      <w:lvlJc w:val="left"/>
      <w:pPr>
        <w:ind w:left="5400" w:hanging="360"/>
      </w:pPr>
    </w:lvl>
    <w:lvl w:ilvl="7" w:tplc="7F844CDA" w:tentative="1">
      <w:start w:val="1"/>
      <w:numFmt w:val="lowerLetter"/>
      <w:lvlText w:val="%8."/>
      <w:lvlJc w:val="left"/>
      <w:pPr>
        <w:ind w:left="6120" w:hanging="360"/>
      </w:pPr>
    </w:lvl>
    <w:lvl w:ilvl="8" w:tplc="DEFABB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333999"/>
    <w:multiLevelType w:val="hybridMultilevel"/>
    <w:tmpl w:val="1504A4A6"/>
    <w:lvl w:ilvl="0" w:tplc="ACA60250">
      <w:numFmt w:val="bullet"/>
      <w:lvlText w:val="•"/>
      <w:lvlJc w:val="left"/>
      <w:pPr>
        <w:ind w:left="720" w:hanging="360"/>
      </w:pPr>
      <w:rPr>
        <w:rFonts w:ascii="Garamond" w:eastAsia="Malgun Gothic" w:hAnsi="Garamond" w:cs="Times New Roman" w:hint="default"/>
      </w:rPr>
    </w:lvl>
    <w:lvl w:ilvl="1" w:tplc="13E22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A9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C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09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08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EA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0E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87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76F5F"/>
    <w:multiLevelType w:val="hybridMultilevel"/>
    <w:tmpl w:val="A41C3C40"/>
    <w:lvl w:ilvl="0" w:tplc="7070D7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C62D7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166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2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80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2A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68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29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588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660804">
    <w:abstractNumId w:val="2"/>
  </w:num>
  <w:num w:numId="2" w16cid:durableId="1850289140">
    <w:abstractNumId w:val="1"/>
  </w:num>
  <w:num w:numId="3" w16cid:durableId="923998659">
    <w:abstractNumId w:val="0"/>
  </w:num>
  <w:num w:numId="4" w16cid:durableId="340397390">
    <w:abstractNumId w:val="5"/>
  </w:num>
  <w:num w:numId="5" w16cid:durableId="1663002769">
    <w:abstractNumId w:val="4"/>
  </w:num>
  <w:num w:numId="6" w16cid:durableId="1091387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0E"/>
    <w:rsid w:val="002D78C9"/>
    <w:rsid w:val="00563A39"/>
    <w:rsid w:val="00943CCE"/>
    <w:rsid w:val="00A154E4"/>
    <w:rsid w:val="00C078C9"/>
    <w:rsid w:val="00D4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C3664"/>
  <w14:defaultImageDpi w14:val="32767"/>
  <w15:chartTrackingRefBased/>
  <w15:docId w15:val="{4F776951-E9F7-43A9-8E50-6EAD9FE6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Allmntstyckeformat">
    <w:name w:val="[Allmänt styckeformat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rd">
    <w:name w:val="bröd"/>
    <w:basedOn w:val="Normal"/>
    <w:uiPriority w:val="99"/>
    <w:pPr>
      <w:autoSpaceDE w:val="0"/>
      <w:autoSpaceDN w:val="0"/>
      <w:adjustRightInd w:val="0"/>
      <w:spacing w:before="330" w:line="680" w:lineRule="atLeast"/>
      <w:jc w:val="center"/>
      <w:textAlignment w:val="center"/>
    </w:pPr>
    <w:rPr>
      <w:rFonts w:ascii="Mulish-Regular" w:hAnsi="Mulish-Regular" w:cs="Mulish-Regular"/>
      <w:color w:val="00000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eastAsia="Malgun Gothic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Pr>
      <w:rFonts w:eastAsia="Malgun Gothic"/>
      <w:color w:val="5A5A5A"/>
      <w:spacing w:val="15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NoSpacing">
    <w:name w:val="No Spacing"/>
    <w:link w:val="NoSpacingChar"/>
    <w:uiPriority w:val="1"/>
    <w:qFormat/>
    <w:rPr>
      <w:rFonts w:eastAsia="Malgun Gothic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Pr>
      <w:rFonts w:eastAsia="Malgun Gothic"/>
      <w:sz w:val="22"/>
      <w:szCs w:val="22"/>
      <w:lang w:val="en-US" w:eastAsia="zh-CN"/>
    </w:rPr>
  </w:style>
  <w:style w:type="paragraph" w:customStyle="1" w:styleId="SESSION1">
    <w:name w:val="SESSION 1…"/>
    <w:basedOn w:val="brd"/>
    <w:next w:val="brd"/>
    <w:uiPriority w:val="99"/>
    <w:pPr>
      <w:spacing w:before="0" w:line="500" w:lineRule="atLeast"/>
    </w:pPr>
    <w:rPr>
      <w:rFonts w:ascii="Montserrat Light" w:hAnsi="Montserrat Light" w:cs="Montserrat Light"/>
      <w:color w:val="FFFFFF"/>
      <w:spacing w:val="232"/>
      <w:sz w:val="116"/>
      <w:szCs w:val="116"/>
      <w:lang w:val="en-US"/>
    </w:rPr>
  </w:style>
  <w:style w:type="paragraph" w:customStyle="1" w:styleId="R3">
    <w:name w:val="R3"/>
    <w:basedOn w:val="brd"/>
    <w:uiPriority w:val="99"/>
    <w:pPr>
      <w:spacing w:before="260" w:after="130" w:line="260" w:lineRule="atLeast"/>
      <w:jc w:val="both"/>
    </w:pPr>
    <w:rPr>
      <w:rFonts w:ascii="Montserrat" w:hAnsi="Montserrat" w:cs="Montserrat"/>
      <w:sz w:val="26"/>
      <w:szCs w:val="26"/>
      <w:lang w:val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ko-KR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ontextualspellingandgrammarerror">
    <w:name w:val="contextualspellingandgrammarerror"/>
    <w:basedOn w:val="DefaultParagraphFont"/>
  </w:style>
  <w:style w:type="character" w:customStyle="1" w:styleId="spellingerror">
    <w:name w:val="spellingerror"/>
    <w:basedOn w:val="DefaultParagraphFont"/>
  </w:style>
  <w:style w:type="character" w:customStyle="1" w:styleId="scxw191045073">
    <w:name w:val="scxw191045073"/>
    <w:basedOn w:val="DefaultParagraphFont"/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rPr>
      <w:rFonts w:eastAsia="Malgun Gothic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R1">
    <w:name w:val="R1"/>
    <w:basedOn w:val="Normal"/>
    <w:uiPriority w:val="99"/>
    <w:pPr>
      <w:keepNext/>
      <w:autoSpaceDE w:val="0"/>
      <w:autoSpaceDN w:val="0"/>
      <w:adjustRightInd w:val="0"/>
      <w:spacing w:after="260" w:line="520" w:lineRule="atLeast"/>
      <w:textAlignment w:val="center"/>
    </w:pPr>
    <w:rPr>
      <w:rFonts w:ascii="Montserrat" w:eastAsia="Malgun Gothic" w:hAnsi="Montserrat" w:cs="Montserrat"/>
      <w:color w:val="000000"/>
      <w:sz w:val="44"/>
      <w:szCs w:val="44"/>
      <w:lang w:val="en-US" w:eastAsia="ko-KR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="Calibri Light" w:eastAsia="Malgun Gothic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 Light" w:eastAsia="Malgun Gothic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e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e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youtube.com/watch?v=Y8iaA7tqPvM&amp;t=1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hyperlink" Target="http://www.taadudiya.com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image" Target="media/image12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EAB1E5C6AEE41887E9F86B6C24009" ma:contentTypeVersion="20" ma:contentTypeDescription="Create a new document." ma:contentTypeScope="" ma:versionID="0971525e748de5fe93325e75051455ea">
  <xsd:schema xmlns:xsd="http://www.w3.org/2001/XMLSchema" xmlns:xs="http://www.w3.org/2001/XMLSchema" xmlns:p="http://schemas.microsoft.com/office/2006/metadata/properties" xmlns:ns2="22fecd5d-df39-456e-b4cb-878c351283d5" xmlns:ns3="6542285b-0a69-4616-8a34-3bdbf91ac2f1" targetNamespace="http://schemas.microsoft.com/office/2006/metadata/properties" ma:root="true" ma:fieldsID="cb97a76f292841129351b3b2e7b828fb" ns2:_="" ns3:_="">
    <xsd:import namespace="22fecd5d-df39-456e-b4cb-878c351283d5"/>
    <xsd:import namespace="6542285b-0a69-4616-8a34-3bdbf91a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ecd5d-df39-456e-b4cb-878c3512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c94a9c-aa5b-4035-8ca6-10f28b064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285b-0a69-4616-8a34-3bdbf91a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faaa5-3091-4a46-874a-6e0e77558f8a}" ma:internalName="TaxCatchAll" ma:showField="CatchAllData" ma:web="6542285b-0a69-4616-8a34-3bdbf91a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ecd5d-df39-456e-b4cb-878c351283d5">
      <Terms xmlns="http://schemas.microsoft.com/office/infopath/2007/PartnerControls"/>
    </lcf76f155ced4ddcb4097134ff3c332f>
    <TaxCatchAll xmlns="6542285b-0a69-4616-8a34-3bdbf91ac2f1" xsi:nil="true"/>
  </documentManagement>
</p:properties>
</file>

<file path=customXml/itemProps1.xml><?xml version="1.0" encoding="utf-8"?>
<ds:datastoreItem xmlns:ds="http://schemas.openxmlformats.org/officeDocument/2006/customXml" ds:itemID="{54B2D9C6-80CD-4B22-AF55-8911A920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56729-C315-42F0-8943-938ABF8BA1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97DF48-955D-4612-89D0-CBE24ABC5614}"/>
</file>

<file path=customXml/itemProps4.xml><?xml version="1.0" encoding="utf-8"?>
<ds:datastoreItem xmlns:ds="http://schemas.openxmlformats.org/officeDocument/2006/customXml" ds:itemID="{EFD27F47-1D72-4DBC-B55D-68B8BF71E5EC}">
  <ds:schemaRefs>
    <ds:schemaRef ds:uri="http://schemas.microsoft.com/office/2006/metadata/properties"/>
    <ds:schemaRef ds:uri="http://schemas.microsoft.com/office/infopath/2007/PartnerControls"/>
    <ds:schemaRef ds:uri="27879760-8d42-4139-817b-a85748325e78"/>
    <ds:schemaRef ds:uri="007ce96f-f6e4-41e9-bbc1-3453ece26c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Session 3 Presentation script</vt:lpstr>
      <vt:lpstr>Session 3 Presentation script</vt:lpstr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3 Presentation script</dc:title>
  <dc:subject>FORB Learning Platform</dc:subject>
  <dc:creator>Kristina Schollin-Borg</dc:creator>
  <cp:lastModifiedBy>Katherine Cash</cp:lastModifiedBy>
  <cp:revision>4</cp:revision>
  <cp:lastPrinted>2021-09-07T10:06:00Z</cp:lastPrinted>
  <dcterms:created xsi:type="dcterms:W3CDTF">2025-11-07T15:59:00Z</dcterms:created>
  <dcterms:modified xsi:type="dcterms:W3CDTF">2025-11-07T16:02:00Z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0x010100664EAB1E5C6AEE41887E9F86B6C24009</vt:lpwstr>
  </property>
  <property fmtid="{D5CDD505-2E9C-101B-9397-08002B2CF9AE}" pid="3" name="MediaServiceImageTags">
    <vt:lpwstr/>
  </property>
</Properties>
</file>