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D69CD" w14:textId="3B9EB912" w:rsidR="002751EF" w:rsidRPr="00D17A28" w:rsidRDefault="000C302B">
      <w:pPr>
        <w:autoSpaceDE w:val="0"/>
        <w:autoSpaceDN w:val="0"/>
        <w:adjustRightInd w:val="0"/>
        <w:spacing w:after="170" w:line="500" w:lineRule="atLeast"/>
        <w:jc w:val="center"/>
        <w:textAlignment w:val="center"/>
        <w:rPr>
          <w:rFonts w:cs="Calibri"/>
          <w:color w:val="000000"/>
          <w:spacing w:val="100"/>
          <w:sz w:val="32"/>
          <w:szCs w:val="32"/>
        </w:rPr>
      </w:pPr>
      <w:r w:rsidRPr="00D17A28">
        <w:rPr>
          <w:noProof/>
          <w:spacing w:val="100"/>
        </w:rPr>
        <w:drawing>
          <wp:anchor distT="0" distB="0" distL="114300" distR="114300" simplePos="0" relativeHeight="251662336" behindDoc="0" locked="0" layoutInCell="1" allowOverlap="1" wp14:anchorId="3D74688A" wp14:editId="38360E06">
            <wp:simplePos x="0" y="0"/>
            <wp:positionH relativeFrom="column">
              <wp:posOffset>-542036</wp:posOffset>
            </wp:positionH>
            <wp:positionV relativeFrom="paragraph">
              <wp:posOffset>-790321</wp:posOffset>
            </wp:positionV>
            <wp:extent cx="6836410" cy="123825"/>
            <wp:effectExtent l="0" t="0" r="2540" b="9525"/>
            <wp:wrapNone/>
            <wp:docPr id="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10" cy="1238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D17A28">
        <w:rPr>
          <w:noProof/>
          <w:spacing w:val="100"/>
        </w:rPr>
        <w:drawing>
          <wp:anchor distT="0" distB="0" distL="114300" distR="114300" simplePos="0" relativeHeight="251661312" behindDoc="0" locked="0" layoutInCell="1" allowOverlap="1" wp14:anchorId="3AE82600" wp14:editId="108ACF0E">
            <wp:simplePos x="0" y="0"/>
            <wp:positionH relativeFrom="page">
              <wp:posOffset>3046730</wp:posOffset>
            </wp:positionH>
            <wp:positionV relativeFrom="page">
              <wp:posOffset>9491345</wp:posOffset>
            </wp:positionV>
            <wp:extent cx="1346200" cy="1014730"/>
            <wp:effectExtent l="0" t="0" r="0" b="0"/>
            <wp:wrapNone/>
            <wp:docPr id="15" name="Bildobjekt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dobjekt 39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014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A28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0BFB30" wp14:editId="1909BD85">
                <wp:simplePos x="0" y="0"/>
                <wp:positionH relativeFrom="column">
                  <wp:posOffset>-901700</wp:posOffset>
                </wp:positionH>
                <wp:positionV relativeFrom="paragraph">
                  <wp:posOffset>-1167130</wp:posOffset>
                </wp:positionV>
                <wp:extent cx="7585710" cy="10743565"/>
                <wp:effectExtent l="0" t="0" r="0" b="0"/>
                <wp:wrapNone/>
                <wp:docPr id="14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5710" cy="10743565"/>
                        </a:xfrm>
                        <a:prstGeom prst="rect">
                          <a:avLst/>
                        </a:prstGeom>
                        <a:solidFill>
                          <a:srgbClr val="F1DDC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AFA2B" id="Rektangel 3" o:spid="_x0000_s1026" style="position:absolute;margin-left:-71pt;margin-top:-91.9pt;width:597.3pt;height:845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" fillcolor="#f1ddc6" stroked="f" strokeweight="1pt"/>
            </w:pict>
          </mc:Fallback>
        </mc:AlternateContent>
      </w:r>
      <w:r w:rsidRPr="00D17A28">
        <w:rPr>
          <w:rFonts w:cs="Calibri"/>
          <w:color w:val="000000"/>
          <w:spacing w:val="100"/>
          <w:sz w:val="32"/>
          <w:szCs w:val="32"/>
          <w:lang w:val="es-ES_tradnl"/>
        </w:rPr>
        <w:t>SESIÓN 5</w:t>
      </w:r>
    </w:p>
    <w:p w14:paraId="693092E5" w14:textId="77777777" w:rsidR="002751EF" w:rsidRPr="00D17A28" w:rsidRDefault="000C302B">
      <w:pPr>
        <w:pStyle w:val="R1"/>
        <w:spacing w:after="0"/>
        <w:jc w:val="center"/>
        <w:rPr>
          <w:rFonts w:ascii="Calibri" w:hAnsi="Calibri" w:cs="Calibri"/>
          <w:spacing w:val="20"/>
          <w:sz w:val="48"/>
          <w:szCs w:val="48"/>
          <w:lang w:val="sv-SE"/>
        </w:rPr>
      </w:pPr>
      <w:r w:rsidRPr="00D17A28">
        <w:rPr>
          <w:rFonts w:ascii="Calibri" w:eastAsia="Calibri" w:hAnsi="Calibri" w:cs="Calibri"/>
          <w:b/>
          <w:bCs/>
          <w:caps/>
          <w:spacing w:val="20"/>
          <w:sz w:val="32"/>
          <w:szCs w:val="32"/>
          <w:lang w:val="es-ES_tradnl"/>
        </w:rPr>
        <w:t xml:space="preserve">Libertad de religión </w:t>
      </w:r>
      <w:r w:rsidRPr="00D17A28">
        <w:rPr>
          <w:rFonts w:ascii="Calibri" w:eastAsia="Calibri" w:hAnsi="Calibri" w:cs="Calibri"/>
          <w:b/>
          <w:bCs/>
          <w:caps/>
          <w:spacing w:val="20"/>
          <w:sz w:val="32"/>
          <w:szCs w:val="32"/>
          <w:lang w:val="es-ES_tradnl"/>
        </w:rPr>
        <w:br/>
        <w:t>o de creencias en nuestra COMUNIDAD</w:t>
      </w:r>
    </w:p>
    <w:p w14:paraId="07804897" w14:textId="77777777" w:rsidR="002751EF" w:rsidRPr="00D17A28" w:rsidRDefault="002751EF">
      <w:pPr>
        <w:autoSpaceDE w:val="0"/>
        <w:autoSpaceDN w:val="0"/>
        <w:adjustRightInd w:val="0"/>
        <w:spacing w:line="260" w:lineRule="atLeast"/>
        <w:textAlignment w:val="center"/>
        <w:rPr>
          <w:rFonts w:cs="Calibri"/>
          <w:b/>
          <w:bCs/>
          <w:caps/>
          <w:color w:val="000000"/>
          <w:spacing w:val="20"/>
          <w:sz w:val="30"/>
          <w:szCs w:val="30"/>
        </w:rPr>
      </w:pPr>
    </w:p>
    <w:p w14:paraId="5F6D83D3" w14:textId="3988BFDA" w:rsidR="002751EF" w:rsidRPr="00D17A28" w:rsidRDefault="002751EF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cs="Calibri"/>
          <w:b/>
          <w:bCs/>
          <w:caps/>
          <w:color w:val="000000"/>
          <w:spacing w:val="20"/>
          <w:sz w:val="30"/>
          <w:szCs w:val="30"/>
        </w:rPr>
      </w:pPr>
    </w:p>
    <w:p w14:paraId="07670D9F" w14:textId="70235F78" w:rsidR="002751EF" w:rsidRPr="00D17A28" w:rsidRDefault="000C302B">
      <w:pPr>
        <w:pStyle w:val="R3"/>
        <w:spacing w:before="0" w:after="0"/>
        <w:jc w:val="center"/>
        <w:rPr>
          <w:rFonts w:ascii="Calibri" w:hAnsi="Calibri" w:cs="Calibri"/>
          <w:b/>
          <w:bCs/>
          <w:sz w:val="104"/>
          <w:szCs w:val="104"/>
          <w:lang w:val="sv-SE"/>
        </w:rPr>
      </w:pPr>
      <w:r>
        <w:rPr>
          <w:rFonts w:ascii="Calibri" w:hAnsi="Calibri" w:cs="Calibri"/>
          <w:b/>
          <w:bCs/>
          <w:sz w:val="104"/>
          <w:szCs w:val="104"/>
          <w:lang w:val="es-ES_tradnl"/>
        </w:rPr>
        <w:t>Guion</w:t>
      </w:r>
      <w:r>
        <w:rPr>
          <w:rFonts w:ascii="Calibri" w:hAnsi="Calibri" w:cs="Calibri"/>
          <w:b/>
          <w:bCs/>
          <w:sz w:val="104"/>
          <w:szCs w:val="104"/>
          <w:lang w:val="es-ES_tradnl"/>
        </w:rPr>
        <w:br/>
        <w:t>de presentación</w:t>
      </w:r>
    </w:p>
    <w:p w14:paraId="178249AE" w14:textId="0D377D6D" w:rsidR="002751EF" w:rsidRPr="00D17A28" w:rsidRDefault="001723F6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</w:rPr>
      </w:pPr>
      <w:r>
        <w:rPr>
          <w:rFonts w:ascii="Calibri" w:hAnsi="Calibri" w:cs="Calibri"/>
          <w:b/>
          <w:bCs/>
          <w:noProof/>
          <w:sz w:val="104"/>
          <w:szCs w:val="104"/>
          <w:lang w:val="es-ES_tradnl"/>
        </w:rPr>
        <w:drawing>
          <wp:anchor distT="0" distB="0" distL="114300" distR="114300" simplePos="0" relativeHeight="251663360" behindDoc="0" locked="0" layoutInCell="1" allowOverlap="1" wp14:anchorId="0AF3C0E4" wp14:editId="6E2282EC">
            <wp:simplePos x="0" y="0"/>
            <wp:positionH relativeFrom="column">
              <wp:posOffset>1564088</wp:posOffset>
            </wp:positionH>
            <wp:positionV relativeFrom="paragraph">
              <wp:posOffset>514350</wp:posOffset>
            </wp:positionV>
            <wp:extent cx="2592874" cy="3669914"/>
            <wp:effectExtent l="25400" t="25400" r="86995" b="89535"/>
            <wp:wrapNone/>
            <wp:docPr id="119872346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723467" name="Bildobjekt 119872346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874" cy="3669914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  <a:effectLst>
                      <a:outerShdw blurRad="50800" dist="38100" dir="2700000" algn="ctr" rotWithShape="0">
                        <a:sysClr val="window" lastClr="FFFFFF">
                          <a:lumMod val="65000"/>
                          <a:alpha val="40000"/>
                        </a:sys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7A28">
        <w:rPr>
          <w:rFonts w:ascii="Calibri" w:hAnsi="Calibri" w:cs="Mulish-Bold"/>
          <w:b/>
          <w:bCs/>
          <w:caps/>
          <w:spacing w:val="115"/>
          <w:sz w:val="32"/>
          <w:szCs w:val="32"/>
        </w:rPr>
        <w:br/>
      </w:r>
    </w:p>
    <w:p w14:paraId="7C516589" w14:textId="3A45CEB2" w:rsidR="002751EF" w:rsidRPr="00D17A28" w:rsidRDefault="000C302B">
      <w:pPr>
        <w:rPr>
          <w:rFonts w:eastAsia="Malgun Gothic"/>
          <w:color w:val="000000"/>
          <w:sz w:val="48"/>
          <w:szCs w:val="48"/>
        </w:rPr>
      </w:pPr>
      <w:r>
        <w:rPr>
          <w:bCs/>
          <w:color w:val="000000"/>
          <w:sz w:val="48"/>
          <w:szCs w:val="48"/>
          <w:lang w:val="es-ES_tradnl"/>
        </w:rPr>
        <w:br w:type="page"/>
      </w:r>
      <w:r>
        <w:rPr>
          <w:bCs/>
          <w:color w:val="000000"/>
          <w:sz w:val="48"/>
          <w:szCs w:val="48"/>
          <w:lang w:val="es-ES_tradnl"/>
        </w:rPr>
        <w:lastRenderedPageBreak/>
        <w:t>Guion de presentación</w:t>
      </w:r>
    </w:p>
    <w:p w14:paraId="59B123FE" w14:textId="77777777" w:rsidR="002751EF" w:rsidRPr="00D17A28" w:rsidRDefault="002751EF">
      <w:pPr>
        <w:pStyle w:val="paragraph"/>
        <w:spacing w:before="0" w:beforeAutospacing="0" w:after="0" w:afterAutospacing="0"/>
        <w:textAlignment w:val="baseline"/>
        <w:rPr>
          <w:rFonts w:ascii="Calibri" w:eastAsia="Malgun Gothic" w:hAnsi="Calibri"/>
          <w:color w:val="000000"/>
          <w:sz w:val="32"/>
          <w:szCs w:val="32"/>
        </w:rPr>
      </w:pPr>
    </w:p>
    <w:p w14:paraId="7BBE9E69" w14:textId="77777777" w:rsidR="002751EF" w:rsidRPr="00D17A28" w:rsidRDefault="000C302B">
      <w:pPr>
        <w:pStyle w:val="paragraph"/>
        <w:spacing w:before="0" w:beforeAutospacing="0" w:after="0" w:afterAutospacing="0"/>
        <w:textAlignment w:val="baseline"/>
        <w:rPr>
          <w:rFonts w:ascii="Calibri" w:eastAsia="Malgun Gothic" w:hAnsi="Calibri"/>
          <w:color w:val="000000"/>
          <w:sz w:val="32"/>
          <w:szCs w:val="32"/>
        </w:rPr>
      </w:pPr>
      <w:r>
        <w:rPr>
          <w:rFonts w:ascii="Calibri Light" w:eastAsia="Calibri Light" w:hAnsi="Calibri Light" w:cs="Calibri Light"/>
          <w:color w:val="000000"/>
          <w:sz w:val="32"/>
          <w:szCs w:val="32"/>
          <w:lang w:val="es-ES_tradnl"/>
        </w:rPr>
        <w:t>Cómo empeora (y mejora) la situación</w:t>
      </w:r>
      <w:r>
        <w:rPr>
          <w:rFonts w:ascii="Calibri" w:eastAsia="Calibri" w:hAnsi="Calibri"/>
          <w:i/>
          <w:iCs/>
          <w:color w:val="000000"/>
          <w:sz w:val="32"/>
          <w:szCs w:val="32"/>
          <w:lang w:val="es-ES_tradnl"/>
        </w:rPr>
        <w:t> </w:t>
      </w:r>
    </w:p>
    <w:p w14:paraId="5AD02BDD" w14:textId="77777777" w:rsidR="002751EF" w:rsidRPr="00D17A28" w:rsidRDefault="002751E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F2F91BA" w14:textId="77777777" w:rsidR="002751EF" w:rsidRPr="004D5CA2" w:rsidRDefault="000C302B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4D5CA2">
        <w:rPr>
          <w:rFonts w:asciiTheme="majorHAnsi" w:hAnsiTheme="majorHAnsi" w:cstheme="majorHAnsi"/>
          <w:i/>
          <w:iCs/>
          <w:sz w:val="20"/>
          <w:szCs w:val="20"/>
          <w:lang w:val="es-ES_tradnl"/>
        </w:rPr>
        <w:t>Este guion para la presentación de la sesión 5 aparece ilustrado en las diapositivas 3 a 13 de la presentación de PowerPoint de la sesión.</w:t>
      </w:r>
    </w:p>
    <w:p w14:paraId="5EF6819B" w14:textId="77777777" w:rsidR="002751EF" w:rsidRPr="00061C89" w:rsidRDefault="002751EF">
      <w:pPr>
        <w:rPr>
          <w:rStyle w:val="normaltextrun"/>
          <w:rFonts w:cs="Calibri"/>
          <w:sz w:val="20"/>
          <w:szCs w:val="20"/>
        </w:rPr>
      </w:pPr>
    </w:p>
    <w:tbl>
      <w:tblPr>
        <w:tblW w:w="9781" w:type="dxa"/>
        <w:tblBorders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513"/>
      </w:tblGrid>
      <w:tr w:rsidR="002751EF" w:rsidRPr="00061C89" w14:paraId="0F4CD10A" w14:textId="77777777" w:rsidTr="00EF261C">
        <w:trPr>
          <w:trHeight w:val="397"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bottom"/>
          </w:tcPr>
          <w:p w14:paraId="31D70D06" w14:textId="77777777" w:rsidR="002751EF" w:rsidRPr="00061C89" w:rsidRDefault="002751EF">
            <w:pPr>
              <w:pStyle w:val="paragraph"/>
              <w:spacing w:before="0" w:beforeAutospacing="0" w:after="0" w:afterAutospacing="0"/>
              <w:ind w:left="-113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21B605F" w14:textId="77777777" w:rsidR="002751EF" w:rsidRPr="00061C89" w:rsidRDefault="000C302B">
            <w:pPr>
              <w:pStyle w:val="paragraph"/>
              <w:spacing w:before="0" w:beforeAutospacing="0" w:after="0" w:afterAutospacing="0"/>
              <w:ind w:left="-113" w:right="-152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061C89">
              <w:rPr>
                <w:rStyle w:val="normaltextrun"/>
                <w:rFonts w:ascii="Calibri Light" w:eastAsia="Calibri Light" w:hAnsi="Calibri Light" w:cs="Calibri Light"/>
                <w:b/>
                <w:bCs/>
                <w:sz w:val="20"/>
                <w:szCs w:val="20"/>
                <w:lang w:val="es-ES_tradnl"/>
              </w:rPr>
              <w:t>INTRODUCCIÓN</w:t>
            </w:r>
          </w:p>
        </w:tc>
      </w:tr>
      <w:tr w:rsidR="002751EF" w:rsidRPr="001723F6" w14:paraId="7C7CF606" w14:textId="77777777" w:rsidTr="00EF261C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10FC2CC6" w14:textId="77777777" w:rsidR="002751EF" w:rsidRPr="00061C89" w:rsidRDefault="00275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54E6DFD" w14:textId="77777777" w:rsidR="002751EF" w:rsidRPr="00061C89" w:rsidRDefault="000C30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  <w:lang w:val="en-GB"/>
              </w:rPr>
            </w:pPr>
            <w:r w:rsidRPr="00061C89">
              <w:rPr>
                <w:rFonts w:ascii="Calibri" w:hAnsi="Calibri" w:cs="Calibri"/>
                <w:noProof/>
                <w:sz w:val="20"/>
                <w:szCs w:val="20"/>
                <w:lang w:eastAsia="sv-SE"/>
              </w:rPr>
              <w:drawing>
                <wp:inline distT="0" distB="0" distL="0" distR="0" wp14:anchorId="2191EC1D" wp14:editId="2C3B369B">
                  <wp:extent cx="1126613" cy="634999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objek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13" cy="634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1CDE5662" w14:textId="77777777" w:rsidR="002751EF" w:rsidRPr="00061C89" w:rsidRDefault="002751E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  <w:p w14:paraId="18A4AE6B" w14:textId="77777777" w:rsidR="002751EF" w:rsidRPr="00061C89" w:rsidRDefault="000C302B">
            <w:pPr>
              <w:pStyle w:val="paragraph"/>
              <w:spacing w:before="0" w:beforeAutospacing="0" w:after="0" w:afterAutospacing="0"/>
              <w:ind w:left="-113"/>
              <w:textAlignment w:val="baseline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061C89">
              <w:rPr>
                <w:rStyle w:val="normaltextrun"/>
                <w:rFonts w:ascii="Calibri Light" w:eastAsia="Calibri Light" w:hAnsi="Calibri Light" w:cs="Calibri Light"/>
                <w:sz w:val="20"/>
                <w:szCs w:val="20"/>
                <w:lang w:val="es-ES_tradnl"/>
              </w:rPr>
              <w:t>En la última sesión:</w:t>
            </w:r>
          </w:p>
          <w:p w14:paraId="00C3F6EC" w14:textId="77777777" w:rsidR="002751EF" w:rsidRPr="00061C89" w:rsidRDefault="000C302B">
            <w:pPr>
              <w:pStyle w:val="Liststycke"/>
              <w:numPr>
                <w:ilvl w:val="1"/>
                <w:numId w:val="4"/>
              </w:numPr>
              <w:spacing w:after="0" w:line="240" w:lineRule="auto"/>
              <w:ind w:left="170" w:hanging="249"/>
              <w:rPr>
                <w:rFonts w:ascii="Calibri Light" w:eastAsia="Malgun Gothic" w:hAnsi="Calibri Light" w:cs="Calibri Light"/>
                <w:sz w:val="20"/>
                <w:szCs w:val="20"/>
                <w:lang w:eastAsia="ko-KR"/>
              </w:rPr>
            </w:pPr>
            <w:r w:rsidRPr="00061C89">
              <w:rPr>
                <w:rFonts w:ascii="Calibri Light" w:eastAsia="Calibri Light" w:hAnsi="Calibri Light" w:cs="Calibri Light"/>
                <w:sz w:val="20"/>
                <w:szCs w:val="20"/>
                <w:lang w:val="es-ES_tradnl" w:eastAsia="ko-KR"/>
              </w:rPr>
              <w:t>nos centramos en cómo son las violaciones de la libertad de religión o de creencias y cómo afectan la vida de las personas; </w:t>
            </w:r>
          </w:p>
          <w:p w14:paraId="78E46A1D" w14:textId="77777777" w:rsidR="002751EF" w:rsidRPr="00061C89" w:rsidRDefault="000C302B">
            <w:pPr>
              <w:pStyle w:val="Liststycke"/>
              <w:numPr>
                <w:ilvl w:val="1"/>
                <w:numId w:val="4"/>
              </w:numPr>
              <w:spacing w:after="0" w:line="240" w:lineRule="auto"/>
              <w:ind w:left="170" w:hanging="249"/>
              <w:rPr>
                <w:rFonts w:ascii="Calibri Light" w:eastAsia="Malgun Gothic" w:hAnsi="Calibri Light" w:cs="Calibri Light"/>
                <w:spacing w:val="-2"/>
                <w:sz w:val="20"/>
                <w:szCs w:val="20"/>
                <w:lang w:eastAsia="ko-KR"/>
              </w:rPr>
            </w:pPr>
            <w:r w:rsidRPr="00061C89">
              <w:rPr>
                <w:rFonts w:ascii="Calibri Light" w:eastAsia="Calibri Light" w:hAnsi="Calibri Light" w:cs="Calibri Light"/>
                <w:sz w:val="20"/>
                <w:szCs w:val="20"/>
                <w:lang w:val="es-ES_tradnl" w:eastAsia="ko-KR"/>
              </w:rPr>
              <w:t>pensamos en quién está cometiendo las violaciones: el Estado, a través de la ley y las acciones o la inacción de las autoridades, o las personas en la comunidad; y</w:t>
            </w:r>
          </w:p>
          <w:p w14:paraId="6DC7C515" w14:textId="77777777" w:rsidR="002751EF" w:rsidRPr="001723F6" w:rsidRDefault="000C302B">
            <w:pPr>
              <w:pStyle w:val="Liststycke"/>
              <w:numPr>
                <w:ilvl w:val="1"/>
                <w:numId w:val="4"/>
              </w:numPr>
              <w:spacing w:after="0" w:line="240" w:lineRule="auto"/>
              <w:ind w:left="170" w:hanging="249"/>
              <w:rPr>
                <w:rFonts w:ascii="Calibri Light" w:eastAsia="Malgun Gothic" w:hAnsi="Calibri Light" w:cs="Calibri Light"/>
                <w:sz w:val="20"/>
                <w:szCs w:val="20"/>
                <w:lang w:val="en-US" w:eastAsia="ko-KR"/>
              </w:rPr>
            </w:pPr>
            <w:r w:rsidRPr="00061C89">
              <w:rPr>
                <w:rFonts w:ascii="Calibri Light" w:eastAsia="Calibri Light" w:hAnsi="Calibri Light" w:cs="Calibri Light"/>
                <w:sz w:val="20"/>
                <w:szCs w:val="20"/>
                <w:lang w:val="es-ES_tradnl" w:eastAsia="ko-KR"/>
              </w:rPr>
              <w:t>usamos la dramatización como herramienta para comenzar a explorar cómo pueden ser estas violaciones y practicar cómo identificarlas.</w:t>
            </w:r>
          </w:p>
          <w:p w14:paraId="23E0A740" w14:textId="77777777" w:rsidR="002751EF" w:rsidRPr="001723F6" w:rsidRDefault="002751E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2751EF" w:rsidRPr="00061C89" w14:paraId="36E4D6C4" w14:textId="77777777" w:rsidTr="00EF261C">
        <w:trPr>
          <w:trHeight w:val="1603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60F731B9" w14:textId="77777777" w:rsidR="002751EF" w:rsidRPr="001723F6" w:rsidRDefault="002751E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63B75A1" w14:textId="77777777" w:rsidR="002751EF" w:rsidRPr="001723F6" w:rsidRDefault="002751E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21C58C9" w14:textId="77777777" w:rsidR="002751EF" w:rsidRPr="00061C89" w:rsidRDefault="000C302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61C89">
              <w:rPr>
                <w:rFonts w:ascii="Calibri" w:hAnsi="Calibri" w:cs="Calibri"/>
                <w:noProof/>
                <w:sz w:val="20"/>
                <w:szCs w:val="20"/>
                <w:lang w:eastAsia="sv-SE"/>
              </w:rPr>
              <w:drawing>
                <wp:inline distT="0" distB="0" distL="0" distR="0" wp14:anchorId="274459AE" wp14:editId="38BC55FA">
                  <wp:extent cx="1126613" cy="634999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13" cy="634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dotted" w:sz="4" w:space="0" w:color="auto"/>
              <w:left w:val="nil"/>
              <w:bottom w:val="nil"/>
            </w:tcBorders>
          </w:tcPr>
          <w:p w14:paraId="0486F2D0" w14:textId="77777777" w:rsidR="002751EF" w:rsidRPr="00061C89" w:rsidRDefault="002751EF">
            <w:pPr>
              <w:pStyle w:val="paragraph"/>
              <w:spacing w:before="0" w:beforeAutospacing="0" w:after="0" w:afterAutospacing="0"/>
              <w:ind w:left="-112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  <w:p w14:paraId="481DB63B" w14:textId="77777777" w:rsidR="002751EF" w:rsidRPr="00061C89" w:rsidRDefault="000C302B">
            <w:pPr>
              <w:pStyle w:val="paragraph"/>
              <w:spacing w:before="0" w:beforeAutospacing="0" w:after="0" w:afterAutospacing="0"/>
              <w:ind w:left="-113"/>
              <w:textAlignment w:val="baseline"/>
              <w:rPr>
                <w:rStyle w:val="eop"/>
                <w:rFonts w:ascii="Calibri Light" w:hAnsi="Calibri Light" w:cs="Calibri Light"/>
                <w:spacing w:val="-6"/>
                <w:sz w:val="20"/>
                <w:szCs w:val="20"/>
              </w:rPr>
            </w:pPr>
            <w:r w:rsidRPr="00061C89">
              <w:rPr>
                <w:rStyle w:val="normaltextrun"/>
                <w:rFonts w:ascii="Calibri Light" w:eastAsia="Calibri Light" w:hAnsi="Calibri Light" w:cs="Calibri Light"/>
                <w:sz w:val="20"/>
                <w:szCs w:val="20"/>
                <w:lang w:val="es-ES_tradnl"/>
              </w:rPr>
              <w:t>Ahora vamos a reflexionar sobre cómo las violaciones pasan de ser moderadas a graves y de graves a peores, desde incidentes ocasionales que afectan a las personas, hasta ataques sistemáticos, generalizados y graves contra los derechos de las personas. Una forma de pensar en cómo empeora la situación es pensar en tres fases: desinformación, discriminación y violencia. </w:t>
            </w:r>
          </w:p>
        </w:tc>
      </w:tr>
      <w:tr w:rsidR="002751EF" w:rsidRPr="00061C89" w14:paraId="13154C3F" w14:textId="77777777" w:rsidTr="00EF261C">
        <w:trPr>
          <w:trHeight w:val="397"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bottom"/>
          </w:tcPr>
          <w:p w14:paraId="040FF52C" w14:textId="77777777" w:rsidR="002751EF" w:rsidRPr="00061C89" w:rsidRDefault="002751E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33D55E6" w14:textId="77777777" w:rsidR="002751EF" w:rsidRPr="00061C89" w:rsidRDefault="000C302B">
            <w:pPr>
              <w:pStyle w:val="paragraph"/>
              <w:spacing w:before="0" w:beforeAutospacing="0" w:after="0" w:afterAutospacing="0"/>
              <w:ind w:left="-112"/>
              <w:textAlignment w:val="baseline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61C89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-ES_tradnl"/>
              </w:rPr>
              <w:t>TRES FASES DE LA PERSECUCIÓN</w:t>
            </w:r>
          </w:p>
        </w:tc>
      </w:tr>
      <w:tr w:rsidR="002751EF" w:rsidRPr="001723F6" w14:paraId="4B46F965" w14:textId="77777777" w:rsidTr="00EF261C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331AD1BF" w14:textId="77777777" w:rsidR="002751EF" w:rsidRPr="00061C89" w:rsidRDefault="002751E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479FA11C" w14:textId="77777777" w:rsidR="002751EF" w:rsidRDefault="000C302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noProof/>
                <w:sz w:val="20"/>
                <w:szCs w:val="20"/>
                <w:lang w:eastAsia="sv-SE"/>
              </w:rPr>
            </w:pPr>
            <w:r w:rsidRPr="00061C89">
              <w:rPr>
                <w:rFonts w:ascii="Calibri" w:hAnsi="Calibri" w:cs="Calibri"/>
                <w:noProof/>
                <w:sz w:val="20"/>
                <w:szCs w:val="20"/>
                <w:lang w:eastAsia="sv-SE"/>
              </w:rPr>
              <w:drawing>
                <wp:inline distT="0" distB="0" distL="0" distR="0" wp14:anchorId="6E361B9F" wp14:editId="648AB7DC">
                  <wp:extent cx="1126613" cy="634999"/>
                  <wp:effectExtent l="0" t="0" r="0" b="0"/>
                  <wp:docPr id="3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objekt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13" cy="634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ED6375" w14:textId="77777777" w:rsidR="0018408B" w:rsidRPr="0018408B" w:rsidRDefault="0018408B" w:rsidP="0018408B">
            <w:pPr>
              <w:rPr>
                <w:lang w:val="en-GB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7C0D3586" w14:textId="77777777" w:rsidR="002751EF" w:rsidRPr="00061C89" w:rsidRDefault="002751EF">
            <w:pPr>
              <w:pStyle w:val="paragraph"/>
              <w:spacing w:before="0" w:beforeAutospacing="0" w:after="0" w:afterAutospacing="0"/>
              <w:ind w:left="-112"/>
              <w:textAlignment w:val="baseline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  <w:p w14:paraId="21CB5476" w14:textId="77777777" w:rsidR="002751EF" w:rsidRPr="00061C89" w:rsidRDefault="000C302B">
            <w:pPr>
              <w:ind w:left="-112"/>
              <w:rPr>
                <w:rStyle w:val="eop"/>
                <w:rFonts w:ascii="Calibri Light" w:eastAsia="Malgun Gothic" w:hAnsi="Calibri Light" w:cs="Calibri Light"/>
                <w:color w:val="000000"/>
                <w:sz w:val="20"/>
                <w:szCs w:val="20"/>
                <w:lang w:val="es-ES_tradnl" w:eastAsia="ko-KR"/>
              </w:rPr>
            </w:pPr>
            <w:r w:rsidRPr="00061C89">
              <w:rPr>
                <w:rStyle w:val="normaltextrun"/>
                <w:rFonts w:ascii="Calibri Light" w:eastAsia="Calibri Light" w:hAnsi="Calibri Light" w:cs="Calibri Light"/>
                <w:color w:val="000000"/>
                <w:sz w:val="20"/>
                <w:szCs w:val="20"/>
                <w:lang w:val="es-ES_tradnl" w:eastAsia="ko-KR"/>
              </w:rPr>
              <w:t>La primera fase es la desinformación. En esta fase, se difunden prejuicios, estereotipos y mentiras sobre las personas o sobre grupos de personas, como las minorías religiosas. Estos prejuicios se difunden de muchas maneras, ya sea a través de lo que los padres, los maestros y los libros escolares enseñan a los niños, por la radio o las redes sociales, o mediante los discursos de los políticos y la predicación de líderes religiosos. </w:t>
            </w:r>
          </w:p>
          <w:p w14:paraId="1073F33C" w14:textId="77777777" w:rsidR="002751EF" w:rsidRPr="00061C89" w:rsidRDefault="002751EF">
            <w:pPr>
              <w:pStyle w:val="paragraph"/>
              <w:spacing w:before="0" w:beforeAutospacing="0" w:after="0" w:afterAutospacing="0"/>
              <w:ind w:left="-112"/>
              <w:textAlignment w:val="baseline"/>
              <w:rPr>
                <w:rFonts w:ascii="Calibri Light" w:hAnsi="Calibri Light" w:cs="Calibri Light"/>
                <w:sz w:val="20"/>
                <w:szCs w:val="20"/>
                <w:shd w:val="clear" w:color="auto" w:fill="FFFF00"/>
                <w:lang w:val="es-ES_tradnl"/>
              </w:rPr>
            </w:pPr>
          </w:p>
        </w:tc>
      </w:tr>
      <w:tr w:rsidR="002751EF" w:rsidRPr="001723F6" w14:paraId="2C4B46FF" w14:textId="77777777" w:rsidTr="00EF261C">
        <w:trPr>
          <w:trHeight w:val="1018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7CDA8529" w14:textId="77777777" w:rsidR="002751EF" w:rsidRPr="00061C89" w:rsidRDefault="00275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  <w:lang w:val="es-ES_tradnl"/>
              </w:rPr>
            </w:pPr>
          </w:p>
          <w:p w14:paraId="66335E31" w14:textId="77777777" w:rsidR="002751EF" w:rsidRPr="00061C89" w:rsidRDefault="000C30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  <w:lang w:val="en-GB"/>
              </w:rPr>
            </w:pPr>
            <w:r w:rsidRPr="00061C89">
              <w:rPr>
                <w:rFonts w:ascii="Calibri" w:hAnsi="Calibri" w:cs="Calibri"/>
                <w:noProof/>
                <w:sz w:val="20"/>
                <w:szCs w:val="20"/>
                <w:lang w:eastAsia="sv-SE"/>
              </w:rPr>
              <w:drawing>
                <wp:inline distT="0" distB="0" distL="0" distR="0" wp14:anchorId="0A15E01B" wp14:editId="1D87245D">
                  <wp:extent cx="1126613" cy="634999"/>
                  <wp:effectExtent l="0" t="0" r="0" b="0"/>
                  <wp:docPr id="4" name="Bildobjekt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objekt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13" cy="634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dotted" w:sz="4" w:space="0" w:color="auto"/>
              <w:left w:val="nil"/>
              <w:bottom w:val="nil"/>
            </w:tcBorders>
          </w:tcPr>
          <w:p w14:paraId="5BB17802" w14:textId="77777777" w:rsidR="002751EF" w:rsidRPr="00061C89" w:rsidRDefault="002751EF">
            <w:pPr>
              <w:pStyle w:val="paragraph"/>
              <w:spacing w:before="0" w:beforeAutospacing="0" w:after="0" w:afterAutospacing="0"/>
              <w:ind w:left="-112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  <w:p w14:paraId="4255C862" w14:textId="77777777" w:rsidR="002751EF" w:rsidRPr="00061C89" w:rsidRDefault="000C302B">
            <w:pPr>
              <w:pStyle w:val="paragraph"/>
              <w:spacing w:before="0" w:beforeAutospacing="0" w:after="0" w:afterAutospacing="0"/>
              <w:ind w:left="-112"/>
              <w:textAlignment w:val="baseline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061C89">
              <w:rPr>
                <w:rStyle w:val="normaltextrun"/>
                <w:rFonts w:ascii="Calibri Light" w:eastAsia="Calibri Light" w:hAnsi="Calibri Light" w:cs="Calibri Light"/>
                <w:sz w:val="20"/>
                <w:szCs w:val="20"/>
                <w:lang w:val="es-ES_tradnl"/>
              </w:rPr>
              <w:t>Si bien no existe ninguna sociedad que esté libre de prejuicios, cuando estos y los estereotipos no se cuestionan, y especialmente cuando los responsables de promoverlos son líderes políticos y religiosos, se convierten en una cultura de intolerancia y dan lugar a tensiones entre grupos.</w:t>
            </w:r>
          </w:p>
          <w:p w14:paraId="6FF52167" w14:textId="77777777" w:rsidR="002751EF" w:rsidRPr="00061C89" w:rsidRDefault="000C302B">
            <w:pPr>
              <w:pStyle w:val="paragraph"/>
              <w:spacing w:before="0" w:beforeAutospacing="0" w:after="0" w:afterAutospacing="0"/>
              <w:ind w:left="-113" w:firstLine="295"/>
              <w:textAlignment w:val="baseline"/>
              <w:rPr>
                <w:rFonts w:ascii="Calibri Light" w:hAnsi="Calibri Light" w:cs="Calibri Light (Rubriker)"/>
                <w:spacing w:val="-8"/>
                <w:sz w:val="20"/>
                <w:szCs w:val="20"/>
                <w:lang w:val="es-ES_tradnl"/>
              </w:rPr>
            </w:pPr>
            <w:r w:rsidRPr="00061C89">
              <w:rPr>
                <w:rStyle w:val="normaltextrun"/>
                <w:rFonts w:ascii="Calibri Light" w:eastAsia="Calibri Light" w:hAnsi="Calibri Light" w:cs="Calibri Light (Rubriker)"/>
                <w:sz w:val="20"/>
                <w:szCs w:val="20"/>
                <w:lang w:val="es-ES_tradnl"/>
              </w:rPr>
              <w:t>Cuando eso sucede, se vuelve fácil o normal que personas comunes y corrientes, autoridades locales e incluso el gobierno no solo piensen y hablen, sino también actúen de maneras que discriminen a los demás. La desinformación hace que la discriminación parezca aceptable. En su forma más extrema, la desinformación se usa para incitar a las personas a creer que, además de la discriminación, la violencia hacia los demás es aceptable o incluso correcta.</w:t>
            </w:r>
          </w:p>
          <w:p w14:paraId="2A0F6966" w14:textId="77777777" w:rsidR="002751EF" w:rsidRPr="00061C89" w:rsidRDefault="002751EF">
            <w:pPr>
              <w:pStyle w:val="paragraph"/>
              <w:spacing w:before="0" w:beforeAutospacing="0" w:after="0" w:afterAutospacing="0"/>
              <w:ind w:left="-112"/>
              <w:rPr>
                <w:rFonts w:ascii="Calibri Light" w:eastAsia="Malgun Gothic" w:hAnsi="Calibri Light" w:cs="Calibri Light"/>
                <w:color w:val="000000"/>
                <w:spacing w:val="-2"/>
                <w:sz w:val="20"/>
                <w:szCs w:val="20"/>
                <w:lang w:val="es-ES_tradnl"/>
              </w:rPr>
            </w:pPr>
          </w:p>
        </w:tc>
      </w:tr>
      <w:tr w:rsidR="002751EF" w:rsidRPr="001723F6" w14:paraId="2B4D0B3A" w14:textId="77777777" w:rsidTr="00EF261C">
        <w:trPr>
          <w:trHeight w:val="707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5EEF6F6A" w14:textId="77777777" w:rsidR="002751EF" w:rsidRPr="00061C89" w:rsidRDefault="000C30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061C89">
              <w:rPr>
                <w:rStyle w:val="normaltextrun"/>
                <w:rFonts w:ascii="Calibri Light" w:hAnsi="Calibri Light" w:cs="Calibri Light"/>
                <w:sz w:val="20"/>
                <w:szCs w:val="20"/>
                <w:lang w:val="es-ES_tradnl"/>
              </w:rPr>
              <w:br/>
            </w:r>
            <w:r w:rsidRPr="00061C89">
              <w:rPr>
                <w:rFonts w:ascii="Calibri" w:hAnsi="Calibri" w:cs="Calibri"/>
                <w:noProof/>
                <w:sz w:val="20"/>
                <w:szCs w:val="20"/>
                <w:lang w:eastAsia="sv-SE"/>
              </w:rPr>
              <w:drawing>
                <wp:inline distT="0" distB="0" distL="0" distR="0" wp14:anchorId="214D0014" wp14:editId="7E444E92">
                  <wp:extent cx="1126613" cy="634999"/>
                  <wp:effectExtent l="0" t="0" r="0" b="0"/>
                  <wp:docPr id="5" name="Bildobjekt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13" cy="634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</w:tcBorders>
          </w:tcPr>
          <w:p w14:paraId="229219FD" w14:textId="77777777" w:rsidR="002751EF" w:rsidRPr="00061C89" w:rsidRDefault="000C302B">
            <w:pPr>
              <w:pStyle w:val="paragraph"/>
              <w:pBdr>
                <w:top w:val="dotted" w:sz="4" w:space="1" w:color="auto"/>
              </w:pBdr>
              <w:spacing w:before="0" w:beforeAutospacing="0" w:after="0" w:afterAutospacing="0"/>
              <w:ind w:left="-112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061C89">
              <w:rPr>
                <w:rStyle w:val="normaltextrun"/>
                <w:rFonts w:ascii="Calibri Light" w:eastAsia="Calibri Light" w:hAnsi="Calibri Light" w:cs="Calibri Light"/>
                <w:sz w:val="20"/>
                <w:szCs w:val="20"/>
                <w:lang w:val="es-ES_tradnl"/>
              </w:rPr>
              <w:br/>
            </w:r>
            <w:r w:rsidRPr="00061C89">
              <w:rPr>
                <w:rStyle w:val="normaltextrun"/>
                <w:rFonts w:ascii="Calibri Light" w:eastAsia="Calibri Light" w:hAnsi="Calibri Light" w:cs="Calibri Light"/>
                <w:sz w:val="20"/>
                <w:szCs w:val="20"/>
                <w:lang w:val="es-ES_tradnl"/>
              </w:rPr>
              <w:t xml:space="preserve">La discriminación afecta a las personas en todos los ámbitos de la vida. En la última sesión, analizamos ejemplos de discriminación por parte del Estado, por ejemplo, leyes de identidad personal y familiar discriminatorias, discriminación en la aplicación de la ley por parte de la policía y los tribunales, y discriminación en la prestación de servicios como la educación. También vimos ejemplos de discriminación en el sector privado que afectan el acceso de las personas al empleo. </w:t>
            </w:r>
          </w:p>
          <w:p w14:paraId="59FBC8A3" w14:textId="77777777" w:rsidR="002751EF" w:rsidRPr="00061C89" w:rsidRDefault="000C302B">
            <w:pPr>
              <w:pStyle w:val="paragraph"/>
              <w:spacing w:before="0" w:beforeAutospacing="0" w:after="0" w:afterAutospacing="0"/>
              <w:ind w:left="-112" w:firstLine="294"/>
              <w:textAlignment w:val="baseline"/>
              <w:rPr>
                <w:rStyle w:val="normaltextrun"/>
                <w:rFonts w:ascii="Calibri Light" w:hAnsi="Calibri Light" w:cs="Calibri Light (Rubriker)"/>
                <w:spacing w:val="-4"/>
                <w:sz w:val="20"/>
                <w:szCs w:val="20"/>
                <w:lang w:val="en-GB"/>
              </w:rPr>
            </w:pPr>
            <w:r w:rsidRPr="00061C89">
              <w:rPr>
                <w:rStyle w:val="normaltextrun"/>
                <w:rFonts w:ascii="Calibri Light" w:eastAsia="Calibri Light" w:hAnsi="Calibri Light" w:cs="Calibri Light (Rubriker)"/>
                <w:spacing w:val="-4"/>
                <w:sz w:val="20"/>
                <w:szCs w:val="20"/>
                <w:lang w:val="es-ES_tradnl"/>
              </w:rPr>
              <w:lastRenderedPageBreak/>
              <w:t>Aunque ninguna sociedad está libre de discriminación, la discriminación generalizada y sistemática solo puede persistir cuando se basa en una cultura de ignorancia e intolerancia. La discriminación no seguiría existiendo si la mayoría de las personas no la aceptaran.</w:t>
            </w:r>
          </w:p>
        </w:tc>
      </w:tr>
      <w:tr w:rsidR="002751EF" w:rsidRPr="001723F6" w14:paraId="29707037" w14:textId="77777777" w:rsidTr="00EF261C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45B48D22" w14:textId="77777777" w:rsidR="002751EF" w:rsidRDefault="00275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</w:p>
          <w:p w14:paraId="3A971BC2" w14:textId="77777777" w:rsidR="002751EF" w:rsidRDefault="00275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</w:p>
          <w:p w14:paraId="5210A31D" w14:textId="77777777" w:rsidR="002751EF" w:rsidRDefault="000C30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43A6CA38" wp14:editId="3CA76E6E">
                  <wp:extent cx="1126613" cy="634999"/>
                  <wp:effectExtent l="0" t="0" r="0" b="0"/>
                  <wp:docPr id="6" name="Bildobjekt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objekt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13" cy="634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</w:tcBorders>
          </w:tcPr>
          <w:p w14:paraId="634E6DDE" w14:textId="77777777" w:rsidR="002751EF" w:rsidRPr="00061C89" w:rsidRDefault="002751EF">
            <w:pPr>
              <w:pStyle w:val="paragraph"/>
              <w:spacing w:before="0" w:beforeAutospacing="0" w:after="0" w:afterAutospacing="0"/>
              <w:ind w:left="-112" w:right="-152"/>
              <w:textAlignment w:val="baseline"/>
              <w:rPr>
                <w:rStyle w:val="normaltextrun"/>
                <w:rFonts w:ascii="Calibri Light" w:hAnsi="Calibri Light" w:cs="Calibri Light"/>
                <w:spacing w:val="-2"/>
                <w:sz w:val="20"/>
                <w:szCs w:val="20"/>
                <w:lang w:val="en-GB"/>
              </w:rPr>
            </w:pPr>
          </w:p>
          <w:p w14:paraId="52D9D1C9" w14:textId="77777777" w:rsidR="002751EF" w:rsidRPr="00BC1DCF" w:rsidRDefault="002751EF">
            <w:pPr>
              <w:pStyle w:val="paragraph"/>
              <w:pBdr>
                <w:top w:val="dotted" w:sz="4" w:space="1" w:color="auto"/>
              </w:pBdr>
              <w:spacing w:before="0" w:beforeAutospacing="0" w:after="0" w:afterAutospacing="0"/>
              <w:ind w:left="-112" w:right="-152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  <w:p w14:paraId="0951FAB1" w14:textId="77777777" w:rsidR="002751EF" w:rsidRPr="00BC1DCF" w:rsidRDefault="000C302B">
            <w:pPr>
              <w:pStyle w:val="paragraph"/>
              <w:pBdr>
                <w:top w:val="dotted" w:sz="4" w:space="1" w:color="auto"/>
              </w:pBdr>
              <w:spacing w:before="0" w:beforeAutospacing="0" w:after="0" w:afterAutospacing="0"/>
              <w:ind w:left="-112" w:right="-152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BC1DCF">
              <w:rPr>
                <w:rStyle w:val="normaltextrun"/>
                <w:rFonts w:ascii="Calibri Light" w:eastAsia="Calibri Light" w:hAnsi="Calibri Light" w:cs="Calibri Light"/>
                <w:sz w:val="20"/>
                <w:szCs w:val="20"/>
                <w:lang w:val="es-ES_tradnl"/>
              </w:rPr>
              <w:t>Así como la desinformación crea una base para la discriminación, la desinformación y la</w:t>
            </w:r>
            <w:r w:rsidRPr="00BC1DCF">
              <w:rPr>
                <w:rStyle w:val="normaltextrun"/>
                <w:rFonts w:ascii="Calibri Light" w:eastAsia="Calibri Light" w:hAnsi="Calibri Light" w:cs="Calibri Light"/>
                <w:spacing w:val="-6"/>
                <w:sz w:val="20"/>
                <w:szCs w:val="20"/>
                <w:lang w:val="es-ES_tradnl"/>
              </w:rPr>
              <w:t xml:space="preserve"> discriminación juntas forman una base para la violencia. La violencia en la comunidad puede adoptar muchas formas, como el vandalismo, el acoso, las amenazas o la violencia física. La violencia estatal, </w:t>
            </w:r>
            <w:r w:rsidRPr="00BC1DCF">
              <w:rPr>
                <w:rStyle w:val="normaltextrun"/>
                <w:rFonts w:ascii="Calibri Light" w:eastAsia="Calibri Light" w:hAnsi="Calibri Light" w:cs="Calibri Light"/>
                <w:sz w:val="20"/>
                <w:szCs w:val="20"/>
                <w:lang w:val="es-ES_tradnl"/>
              </w:rPr>
              <w:t>por su parte, puede implicar detenciones arbitrarias, tortura y violencia de género.</w:t>
            </w:r>
          </w:p>
          <w:p w14:paraId="290B16A5" w14:textId="6D8B3C86" w:rsidR="002751EF" w:rsidRPr="00061C89" w:rsidRDefault="002751EF" w:rsidP="00EF261C">
            <w:pPr>
              <w:pStyle w:val="paragraph"/>
              <w:spacing w:before="0" w:beforeAutospacing="0" w:after="0" w:afterAutospacing="0"/>
              <w:ind w:right="-152"/>
              <w:textAlignment w:val="baseline"/>
              <w:rPr>
                <w:rFonts w:ascii="Calibri Light" w:hAnsi="Calibri Light" w:cs="Calibri Light"/>
                <w:spacing w:val="-2"/>
                <w:sz w:val="20"/>
                <w:szCs w:val="20"/>
                <w:lang w:val="en-US"/>
              </w:rPr>
            </w:pPr>
          </w:p>
        </w:tc>
      </w:tr>
      <w:tr w:rsidR="002751EF" w14:paraId="598FF9AA" w14:textId="77777777" w:rsidTr="00EF261C">
        <w:trPr>
          <w:trHeight w:val="397"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bottom"/>
          </w:tcPr>
          <w:p w14:paraId="598DB144" w14:textId="77777777" w:rsidR="002751EF" w:rsidRDefault="002751EF">
            <w:pPr>
              <w:pStyle w:val="paragraph"/>
              <w:spacing w:before="0" w:beforeAutospacing="0" w:after="0" w:afterAutospacing="0"/>
              <w:ind w:left="-113"/>
              <w:textAlignment w:val="baseline"/>
              <w:rPr>
                <w:rStyle w:val="normaltextrun"/>
                <w:rFonts w:ascii="Calibri Light" w:hAnsi="Calibri Light" w:cs="Calibri Light"/>
                <w:sz w:val="21"/>
                <w:szCs w:val="21"/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BD65BE4" w14:textId="77777777" w:rsidR="002751EF" w:rsidRPr="00061C89" w:rsidRDefault="000C302B">
            <w:pPr>
              <w:pStyle w:val="paragraph"/>
              <w:spacing w:before="0" w:beforeAutospacing="0" w:after="0" w:afterAutospacing="0"/>
              <w:ind w:left="-113" w:right="-152"/>
              <w:textAlignment w:val="baseline"/>
              <w:rPr>
                <w:rStyle w:val="eop"/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061C89">
              <w:rPr>
                <w:rStyle w:val="eop"/>
                <w:rFonts w:ascii="Calibri Light" w:eastAsia="Calibri Light" w:hAnsi="Calibri Light" w:cs="Calibri Light"/>
                <w:b/>
                <w:bCs/>
                <w:sz w:val="20"/>
                <w:szCs w:val="20"/>
                <w:lang w:val="es-ES_tradnl"/>
              </w:rPr>
              <w:t>ESCALA, FRECUENCIA E IMPACTO</w:t>
            </w:r>
          </w:p>
        </w:tc>
      </w:tr>
      <w:tr w:rsidR="002751EF" w:rsidRPr="001723F6" w14:paraId="21966E5A" w14:textId="77777777" w:rsidTr="00EF261C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0369E5AC" w14:textId="77777777" w:rsidR="002751EF" w:rsidRDefault="00275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</w:p>
          <w:p w14:paraId="109CB514" w14:textId="77777777" w:rsidR="002751EF" w:rsidRDefault="000C30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11BC89BD" wp14:editId="36D8F7CE">
                  <wp:extent cx="1126613" cy="634999"/>
                  <wp:effectExtent l="0" t="0" r="0" b="0"/>
                  <wp:docPr id="7" name="Bildobjekt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dobjekt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13" cy="634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66DB7F94" w14:textId="77777777" w:rsidR="002751EF" w:rsidRPr="00061C89" w:rsidRDefault="002751EF">
            <w:pPr>
              <w:pStyle w:val="paragraph"/>
              <w:spacing w:before="0" w:beforeAutospacing="0" w:after="0" w:afterAutospacing="0"/>
              <w:ind w:left="-112" w:right="-152"/>
              <w:textAlignment w:val="baseline"/>
              <w:rPr>
                <w:rStyle w:val="eop"/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  <w:p w14:paraId="0DBA3D44" w14:textId="77777777" w:rsidR="002751EF" w:rsidRPr="00061C89" w:rsidRDefault="000C302B">
            <w:pPr>
              <w:pStyle w:val="paragraph"/>
              <w:spacing w:before="0" w:beforeAutospacing="0" w:after="0" w:afterAutospacing="0"/>
              <w:ind w:left="-113" w:right="-57"/>
              <w:textAlignment w:val="baseline"/>
              <w:rPr>
                <w:rStyle w:val="normaltextrun"/>
                <w:rFonts w:ascii="Calibri Light" w:hAnsi="Calibri Light" w:cs="Calibri Light (Rubriker)"/>
                <w:spacing w:val="-4"/>
                <w:sz w:val="20"/>
                <w:szCs w:val="20"/>
                <w:lang w:val="es-ES_tradnl"/>
              </w:rPr>
            </w:pPr>
            <w:r w:rsidRPr="00061C89">
              <w:rPr>
                <w:rStyle w:val="normaltextrun"/>
                <w:rFonts w:ascii="Calibri Light" w:eastAsia="Calibri Light" w:hAnsi="Calibri Light" w:cs="Calibri Light (Rubriker)"/>
                <w:sz w:val="20"/>
                <w:szCs w:val="20"/>
                <w:lang w:val="es-ES_tradnl"/>
              </w:rPr>
              <w:t>Los tres tipos de problemas (la desinformación, la discriminación y la violencia) pueden ocurrir con distintos niveles de escala, frecuencia e impacto. Una violación puede afectar a algunas personas o a grandes grupos de personas. Puede ser ocasional, habitual o sistemática, es decir que está integrada en los sistemas y estructuras de la sociedad, y puede tener un impacto reducido o devastador en las personas afectadas.</w:t>
            </w:r>
          </w:p>
          <w:p w14:paraId="3CCD0DC7" w14:textId="77777777" w:rsidR="002751EF" w:rsidRPr="00061C89" w:rsidRDefault="002751EF">
            <w:pPr>
              <w:pStyle w:val="paragraph"/>
              <w:spacing w:before="0" w:beforeAutospacing="0" w:after="0" w:afterAutospacing="0"/>
              <w:ind w:left="-112" w:right="-152"/>
              <w:textAlignment w:val="baseline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</w:tr>
      <w:tr w:rsidR="002751EF" w:rsidRPr="001723F6" w14:paraId="6B50DB90" w14:textId="77777777" w:rsidTr="00867CDA">
        <w:trPr>
          <w:trHeight w:val="1796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23142B1E" w14:textId="77777777" w:rsidR="002751EF" w:rsidRPr="00D17A28" w:rsidRDefault="00275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s-ES_tradnl"/>
              </w:rPr>
            </w:pPr>
          </w:p>
          <w:p w14:paraId="57C6EF1F" w14:textId="77777777" w:rsidR="002751EF" w:rsidRDefault="000C30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662F0232" wp14:editId="16B19CCC">
                  <wp:extent cx="1126613" cy="634999"/>
                  <wp:effectExtent l="0" t="0" r="0" b="0"/>
                  <wp:docPr id="8" name="Bildobjekt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dobjekt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13" cy="634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dotted" w:sz="4" w:space="0" w:color="auto"/>
              <w:left w:val="nil"/>
              <w:bottom w:val="nil"/>
            </w:tcBorders>
          </w:tcPr>
          <w:p w14:paraId="05D04E35" w14:textId="77777777" w:rsidR="002751EF" w:rsidRPr="00061C89" w:rsidRDefault="002751EF">
            <w:pPr>
              <w:pStyle w:val="paragraph"/>
              <w:spacing w:before="0" w:beforeAutospacing="0" w:after="0" w:afterAutospacing="0"/>
              <w:ind w:left="-112" w:right="-152"/>
              <w:textAlignment w:val="baseline"/>
              <w:rPr>
                <w:rStyle w:val="eop"/>
                <w:rFonts w:ascii="Calibri Light" w:hAnsi="Calibri Light" w:cs="Calibri Light"/>
                <w:spacing w:val="-2"/>
                <w:sz w:val="20"/>
                <w:szCs w:val="20"/>
                <w:lang w:val="en-GB"/>
              </w:rPr>
            </w:pPr>
          </w:p>
          <w:p w14:paraId="101AB2FA" w14:textId="0A4021AD" w:rsidR="00867CDA" w:rsidRPr="00061C89" w:rsidRDefault="000C302B" w:rsidP="00867CDA">
            <w:pPr>
              <w:pStyle w:val="paragraph"/>
              <w:spacing w:before="0" w:beforeAutospacing="0" w:after="0" w:afterAutospacing="0"/>
              <w:ind w:left="-113"/>
              <w:textAlignment w:val="baseline"/>
              <w:rPr>
                <w:rFonts w:ascii="Calibri Light" w:eastAsia="Calibri Light" w:hAnsi="Calibri Light" w:cs="Calibri Light"/>
                <w:spacing w:val="-2"/>
                <w:sz w:val="20"/>
                <w:szCs w:val="20"/>
                <w:lang w:val="es-ES_tradnl"/>
              </w:rPr>
            </w:pPr>
            <w:r w:rsidRPr="00061C89">
              <w:rPr>
                <w:rStyle w:val="eop"/>
                <w:rFonts w:ascii="Calibri Light" w:eastAsia="Calibri Light" w:hAnsi="Calibri Light" w:cs="Calibri Light"/>
                <w:spacing w:val="-2"/>
                <w:sz w:val="20"/>
                <w:szCs w:val="20"/>
                <w:lang w:val="es-ES_tradnl"/>
              </w:rPr>
              <w:t>La experiencia en muchos países nos muestra que cuanto más extendidos y graves son los prejuicios y la desinformación, más extendida y grave será la discriminación. Además, cuanto más extendidas estén, mayor será la probabilidad de que la violencia también sea generalizada y grave. Un hecho lleva a otro. Aunque pueda sonar pesimista, comprender cómo empeora la situación puede ayudarnos a pensar en cómo podría mejorar.</w:t>
            </w:r>
          </w:p>
        </w:tc>
      </w:tr>
      <w:tr w:rsidR="002751EF" w14:paraId="5F2E049F" w14:textId="77777777" w:rsidTr="00EF261C">
        <w:trPr>
          <w:trHeight w:val="397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18040CBD" w14:textId="77777777" w:rsidR="002751EF" w:rsidRPr="00D17A28" w:rsidRDefault="00275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1"/>
                <w:szCs w:val="21"/>
                <w:lang w:val="es-ES_tradnl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E697803" w14:textId="77777777" w:rsidR="002751EF" w:rsidRPr="00061C89" w:rsidRDefault="000C302B">
            <w:pPr>
              <w:pStyle w:val="paragraph"/>
              <w:spacing w:before="0" w:beforeAutospacing="0" w:after="0" w:afterAutospacing="0"/>
              <w:ind w:left="-112" w:right="-152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061C89">
              <w:rPr>
                <w:rStyle w:val="normaltextrun"/>
                <w:rFonts w:ascii="Calibri Light" w:eastAsia="Calibri Light" w:hAnsi="Calibri Light" w:cs="Calibri Light"/>
                <w:b/>
                <w:bCs/>
                <w:sz w:val="20"/>
                <w:szCs w:val="20"/>
                <w:lang w:val="es-ES_tradnl"/>
              </w:rPr>
              <w:t>CONCLUSIÓN</w:t>
            </w:r>
          </w:p>
        </w:tc>
      </w:tr>
      <w:tr w:rsidR="002751EF" w:rsidRPr="001723F6" w14:paraId="6469A1B6" w14:textId="77777777" w:rsidTr="00EF261C">
        <w:trPr>
          <w:trHeight w:val="1612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03743995" w14:textId="77777777" w:rsidR="002751EF" w:rsidRDefault="00275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</w:p>
          <w:p w14:paraId="1CD1B93C" w14:textId="77777777" w:rsidR="002751EF" w:rsidRDefault="000C30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64117FF7" wp14:editId="64E3EABF">
                  <wp:extent cx="1126613" cy="634999"/>
                  <wp:effectExtent l="0" t="0" r="0" b="0"/>
                  <wp:docPr id="9" name="Bildobjekt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dobjekt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13" cy="634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34BBFDCD" w14:textId="77777777" w:rsidR="002751EF" w:rsidRPr="00061C89" w:rsidRDefault="002751EF">
            <w:pPr>
              <w:pStyle w:val="paragraph"/>
              <w:spacing w:before="0" w:beforeAutospacing="0" w:after="0" w:afterAutospacing="0"/>
              <w:ind w:left="-112" w:right="-152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  <w:p w14:paraId="2B04747F" w14:textId="77777777" w:rsidR="002751EF" w:rsidRPr="00061C89" w:rsidRDefault="000C302B">
            <w:pPr>
              <w:pStyle w:val="paragraph"/>
              <w:spacing w:before="0" w:beforeAutospacing="0" w:after="0" w:afterAutospacing="0"/>
              <w:ind w:left="-113" w:right="-113"/>
              <w:textAlignment w:val="baseline"/>
              <w:rPr>
                <w:rStyle w:val="normaltextrun"/>
                <w:rFonts w:ascii="Calibri Light" w:hAnsi="Calibri Light" w:cs="Calibri Light (Rubriker)"/>
                <w:spacing w:val="-4"/>
                <w:sz w:val="20"/>
                <w:szCs w:val="20"/>
                <w:lang w:val="es-ES_tradnl"/>
              </w:rPr>
            </w:pPr>
            <w:r w:rsidRPr="00061C89">
              <w:rPr>
                <w:rStyle w:val="normaltextrun"/>
                <w:rFonts w:ascii="Calibri Light" w:eastAsia="Calibri Light" w:hAnsi="Calibri Light" w:cs="Calibri Light (Rubriker)"/>
                <w:sz w:val="20"/>
                <w:szCs w:val="20"/>
                <w:lang w:val="es-ES_tradnl"/>
              </w:rPr>
              <w:t xml:space="preserve">Todo comienza con la forma en que pensamos, hablamos y nos tratamos unos a otros. Esto es algo en lo que cada uno de nosotros puede influir, tanto en nuestras familias como en nuestras redes personales. También tenemos la posibilidad de hacer algo al respecto a nivel comunitario, por ejemplo, en relación con nuestras comunidades religiosas, escuelas y lugares de trabajo. </w:t>
            </w:r>
          </w:p>
          <w:p w14:paraId="64F5E980" w14:textId="77777777" w:rsidR="002751EF" w:rsidRPr="00061C89" w:rsidRDefault="000C302B">
            <w:pPr>
              <w:pStyle w:val="paragraph"/>
              <w:spacing w:before="0" w:beforeAutospacing="0" w:after="0" w:afterAutospacing="0"/>
              <w:ind w:left="-113" w:right="-113" w:firstLine="436"/>
              <w:textAlignment w:val="baseline"/>
              <w:rPr>
                <w:rStyle w:val="eop"/>
                <w:rFonts w:ascii="Calibri Light" w:hAnsi="Calibri Light" w:cs="Calibri Light"/>
                <w:sz w:val="20"/>
                <w:szCs w:val="20"/>
                <w:lang w:val="en-GB"/>
              </w:rPr>
            </w:pPr>
            <w:r w:rsidRPr="00061C89">
              <w:rPr>
                <w:rStyle w:val="normaltextrun"/>
                <w:rFonts w:ascii="Calibri Light" w:eastAsia="Calibri Light" w:hAnsi="Calibri Light" w:cs="Calibri Light"/>
                <w:sz w:val="20"/>
                <w:szCs w:val="20"/>
                <w:lang w:val="es-ES_tradnl"/>
              </w:rPr>
              <w:t>Pero, desde luego, esto no es suficiente. También tenemos que cambiar los sistemas oficiales que discriminan y perjudican a las personas, desde las leyes injustas hasta el comportamiento de las autoridades, como los maestros o los policías.</w:t>
            </w:r>
          </w:p>
          <w:p w14:paraId="490BCAA3" w14:textId="77777777" w:rsidR="002751EF" w:rsidRPr="00061C89" w:rsidRDefault="002751EF">
            <w:pPr>
              <w:pStyle w:val="paragraph"/>
              <w:spacing w:before="0" w:beforeAutospacing="0" w:after="0" w:afterAutospacing="0"/>
              <w:ind w:left="-112" w:right="-152" w:firstLine="422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2751EF" w:rsidRPr="001723F6" w14:paraId="31D45B7A" w14:textId="77777777" w:rsidTr="00EF261C">
        <w:trPr>
          <w:trHeight w:val="90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436D9C6F" w14:textId="77777777" w:rsidR="002751EF" w:rsidRDefault="00275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</w:p>
          <w:p w14:paraId="5F171594" w14:textId="77777777" w:rsidR="002751EF" w:rsidRDefault="000C30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221A60DE" wp14:editId="6A94ADFE">
                  <wp:extent cx="1126613" cy="634999"/>
                  <wp:effectExtent l="0" t="0" r="0" b="0"/>
                  <wp:docPr id="10" name="Bildobjekt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ildobjekt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13" cy="634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3A3C501" w14:textId="77777777" w:rsidR="002751EF" w:rsidRPr="00061C89" w:rsidRDefault="002751EF">
            <w:pPr>
              <w:ind w:left="-112" w:right="-152"/>
              <w:rPr>
                <w:rStyle w:val="normaltextrun"/>
                <w:rFonts w:ascii="Calibri Light" w:eastAsia="Malgun Gothic" w:hAnsi="Calibri Light" w:cs="Calibri Light"/>
                <w:sz w:val="20"/>
                <w:szCs w:val="20"/>
                <w:lang w:val="en-GB" w:eastAsia="ko-KR"/>
              </w:rPr>
            </w:pPr>
          </w:p>
          <w:p w14:paraId="0CC982F8" w14:textId="2DDF9FE9" w:rsidR="002751EF" w:rsidRPr="00061C89" w:rsidRDefault="000C302B">
            <w:pPr>
              <w:ind w:left="-112" w:right="-152"/>
              <w:rPr>
                <w:rStyle w:val="normaltextrun"/>
                <w:rFonts w:ascii="Calibri Light" w:eastAsia="Malgun Gothic" w:hAnsi="Calibri Light" w:cs="Calibri Light"/>
                <w:sz w:val="20"/>
                <w:szCs w:val="20"/>
                <w:lang w:val="es-ES_tradnl" w:eastAsia="ko-KR"/>
              </w:rPr>
            </w:pPr>
            <w:r w:rsidRPr="00061C89">
              <w:rPr>
                <w:rStyle w:val="normaltextrun"/>
                <w:rFonts w:ascii="Calibri Light" w:eastAsia="Calibri Light" w:hAnsi="Calibri Light" w:cs="Calibri Light"/>
                <w:sz w:val="20"/>
                <w:szCs w:val="20"/>
                <w:lang w:val="es-ES_tradnl" w:eastAsia="ko-KR"/>
              </w:rPr>
              <w:t xml:space="preserve">Para que ese tipo de cambio sea posible, necesitamos que las minorías conozcan sus derechos y dispongan de lo necesario para defenderlos, que las mayorías estén preparadas para acompañarlas y que los líderes políticos y religiosos comprendan su obligación de respetar, proteger y promover los derechos humanos. </w:t>
            </w:r>
          </w:p>
          <w:p w14:paraId="29B22223" w14:textId="77777777" w:rsidR="002751EF" w:rsidRPr="00061C89" w:rsidRDefault="002751EF">
            <w:pPr>
              <w:ind w:left="-112" w:right="-152"/>
              <w:rPr>
                <w:rFonts w:ascii="Calibri Light" w:eastAsia="Malgun Gothic" w:hAnsi="Calibri Light" w:cs="Calibri Light"/>
                <w:b/>
                <w:bCs/>
                <w:sz w:val="20"/>
                <w:szCs w:val="20"/>
                <w:lang w:val="es-ES_tradnl" w:eastAsia="ko-KR"/>
              </w:rPr>
            </w:pPr>
          </w:p>
        </w:tc>
      </w:tr>
      <w:tr w:rsidR="002751EF" w14:paraId="3819D8FA" w14:textId="77777777" w:rsidTr="00EF261C">
        <w:trPr>
          <w:trHeight w:val="939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3AC62B17" w14:textId="77777777" w:rsidR="002751EF" w:rsidRDefault="000C30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2E1B8A6F" wp14:editId="1CF127E8">
                  <wp:extent cx="1126613" cy="634999"/>
                  <wp:effectExtent l="0" t="0" r="0" b="0"/>
                  <wp:docPr id="11" name="Bildobjekt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dobjekt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13" cy="634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dotted" w:sz="4" w:space="0" w:color="auto"/>
              <w:left w:val="nil"/>
              <w:bottom w:val="nil"/>
            </w:tcBorders>
          </w:tcPr>
          <w:p w14:paraId="5F6FEE0A" w14:textId="77777777" w:rsidR="002751EF" w:rsidRPr="00061C89" w:rsidRDefault="002751EF">
            <w:pPr>
              <w:pStyle w:val="paragraph"/>
              <w:spacing w:before="0" w:beforeAutospacing="0" w:after="0" w:afterAutospacing="0"/>
              <w:ind w:left="-112" w:right="-152"/>
              <w:textAlignment w:val="baseline"/>
              <w:rPr>
                <w:rStyle w:val="normaltextrun"/>
                <w:rFonts w:ascii="Calibri Light" w:hAnsi="Calibri Light" w:cs="Calibri Light"/>
                <w:spacing w:val="-4"/>
                <w:sz w:val="20"/>
                <w:szCs w:val="20"/>
                <w:lang w:val="en-GB"/>
              </w:rPr>
            </w:pPr>
          </w:p>
          <w:p w14:paraId="640BE9EB" w14:textId="77777777" w:rsidR="002751EF" w:rsidRPr="00061C89" w:rsidRDefault="000C302B">
            <w:pPr>
              <w:ind w:left="-112" w:right="-152"/>
              <w:rPr>
                <w:rFonts w:ascii="Calibri Light" w:eastAsia="Malgun Gothic" w:hAnsi="Calibri Light" w:cs="Calibri Light (Rubriker)"/>
                <w:spacing w:val="-4"/>
                <w:sz w:val="20"/>
                <w:szCs w:val="20"/>
                <w:lang w:val="en-GB" w:eastAsia="ko-KR"/>
              </w:rPr>
            </w:pPr>
            <w:r w:rsidRPr="00061C89">
              <w:rPr>
                <w:rStyle w:val="normaltextrun"/>
                <w:rFonts w:ascii="Calibri Light" w:eastAsia="Calibri Light" w:hAnsi="Calibri Light" w:cs="Calibri Light (Rubriker)"/>
                <w:sz w:val="20"/>
                <w:szCs w:val="20"/>
                <w:lang w:val="es-ES_tradnl" w:eastAsia="ko-KR"/>
              </w:rPr>
              <w:t>Hacer de esto una realidad es un proceso lento y difícil que comienza cuando analizamos nuestro contexto e identificamos cuáles son los problemas. Podemos apoyarnos en este modelo trifásico de desinformación, discriminación y violencia para lograrlo.</w:t>
            </w:r>
          </w:p>
        </w:tc>
      </w:tr>
    </w:tbl>
    <w:p w14:paraId="52A5CB48" w14:textId="77777777" w:rsidR="002751EF" w:rsidRDefault="000C302B">
      <w:pPr>
        <w:pStyle w:val="paragraph"/>
        <w:rPr>
          <w:rFonts w:ascii="Calibri" w:hAnsi="Calibri"/>
          <w:lang w:val="en-US"/>
        </w:rPr>
      </w:pPr>
      <w:r>
        <w:rPr>
          <w:rStyle w:val="normaltextrun"/>
          <w:rFonts w:ascii="Calibri" w:eastAsia="Calibri" w:hAnsi="Calibri" w:cs="Calibri"/>
          <w:b/>
          <w:bCs/>
          <w:sz w:val="18"/>
          <w:szCs w:val="18"/>
          <w:lang w:val="es-ES_tradnl"/>
        </w:rPr>
        <w:t>Reconocimiento</w:t>
      </w:r>
      <w:r>
        <w:rPr>
          <w:rStyle w:val="normaltextrun"/>
          <w:rFonts w:ascii="Calibri" w:eastAsia="Calibri" w:hAnsi="Calibri" w:cs="Calibri"/>
          <w:b/>
          <w:bCs/>
          <w:sz w:val="18"/>
          <w:szCs w:val="18"/>
          <w:lang w:val="es-ES_tradnl"/>
        </w:rPr>
        <w:br/>
      </w:r>
      <w:r>
        <w:rPr>
          <w:rStyle w:val="normaltextrun"/>
          <w:rFonts w:ascii="Calibri Light" w:eastAsia="Calibri Light" w:hAnsi="Calibri Light" w:cs="Calibri Light"/>
          <w:sz w:val="18"/>
          <w:szCs w:val="18"/>
          <w:lang w:val="es-ES_tradnl"/>
        </w:rPr>
        <w:t xml:space="preserve">Este guion se basa en el modelo de “Tres fases de la persecución” desarrollado por Johan </w:t>
      </w:r>
      <w:proofErr w:type="spellStart"/>
      <w:r>
        <w:rPr>
          <w:rStyle w:val="normaltextrun"/>
          <w:rFonts w:ascii="Calibri Light" w:eastAsia="Calibri Light" w:hAnsi="Calibri Light" w:cs="Calibri Light"/>
          <w:sz w:val="18"/>
          <w:szCs w:val="18"/>
          <w:lang w:val="es-ES_tradnl"/>
        </w:rPr>
        <w:t>Candelin</w:t>
      </w:r>
      <w:proofErr w:type="spellEnd"/>
      <w:r>
        <w:rPr>
          <w:rStyle w:val="normaltextrun"/>
          <w:rFonts w:ascii="Calibri Light" w:eastAsia="Calibri Light" w:hAnsi="Calibri Light" w:cs="Calibri Light"/>
          <w:sz w:val="18"/>
          <w:szCs w:val="18"/>
          <w:lang w:val="es-ES_tradnl"/>
        </w:rPr>
        <w:t>.</w:t>
      </w:r>
      <w:r>
        <w:rPr>
          <w:rStyle w:val="normaltextrun"/>
          <w:rFonts w:ascii="Calibri" w:eastAsia="Calibri" w:hAnsi="Calibri" w:cs="Calibri"/>
          <w:sz w:val="18"/>
          <w:szCs w:val="18"/>
          <w:lang w:val="es-ES_tradnl"/>
        </w:rPr>
        <w:t> </w:t>
      </w:r>
    </w:p>
    <w:sectPr w:rsidR="002751E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805" w:right="1275" w:bottom="1295" w:left="1417" w:header="460" w:footer="351" w:gutter="0"/>
      <w:pgNumType w:start="10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D401E" w14:textId="77777777" w:rsidR="00873EBA" w:rsidRDefault="00873EBA">
      <w:r>
        <w:separator/>
      </w:r>
    </w:p>
  </w:endnote>
  <w:endnote w:type="continuationSeparator" w:id="0">
    <w:p w14:paraId="29B74779" w14:textId="77777777" w:rsidR="00873EBA" w:rsidRDefault="0087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Mulish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ulish-Bold">
    <w:altName w:val="Calibri"/>
    <w:charset w:val="4D"/>
    <w:family w:val="auto"/>
    <w:pitch w:val="variable"/>
    <w:sig w:usb0="A00000FF" w:usb1="5000204B" w:usb2="00000000" w:usb3="00000000" w:csb0="00000193" w:csb1="00000000"/>
  </w:font>
  <w:font w:name="Calibri Light (Rubriker)">
    <w:altName w:val="Calibri Light"/>
    <w:panose1 w:val="00000000000000000000"/>
    <w:charset w:val="00"/>
    <w:family w:val="roman"/>
    <w:notTrueType/>
    <w:pitch w:val="default"/>
  </w:font>
  <w:font w:name="Mulish-Light">
    <w:altName w:val="Calibri"/>
    <w:panose1 w:val="00000000000000000000"/>
    <w:charset w:val="4D"/>
    <w:family w:val="auto"/>
    <w:notTrueType/>
    <w:pitch w:val="variable"/>
    <w:sig w:usb0="A00000FF" w:usb1="5000204B" w:usb2="00000000" w:usb3="00000000" w:csb0="00000193" w:csb1="00000000"/>
  </w:font>
  <w:font w:name="Times New Roman (CS-brödtext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901D" w14:textId="77777777" w:rsidR="00F4693D" w:rsidRDefault="00F4693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E9DD" w14:textId="77777777" w:rsidR="002751EF" w:rsidRPr="00F4693D" w:rsidRDefault="000C302B">
    <w:pPr>
      <w:pStyle w:val="SESSION1"/>
      <w:spacing w:before="57" w:line="240" w:lineRule="auto"/>
      <w:ind w:right="357"/>
      <w:rPr>
        <w:rFonts w:ascii="Calibri Light" w:hAnsi="Calibri Light" w:cs="Calibri Light (Rubriker)"/>
        <w:caps/>
        <w:color w:val="000000"/>
        <w:spacing w:val="34"/>
        <w:sz w:val="14"/>
        <w:szCs w:val="14"/>
      </w:rPr>
    </w:pPr>
    <w:bookmarkStart w:id="0" w:name="_Hlk98428942"/>
    <w:r w:rsidRPr="00F4693D">
      <w:rPr>
        <w:rFonts w:ascii="Calibri Light" w:eastAsia="Calibri Light" w:hAnsi="Calibri Light" w:cs="Calibri Light (Rubriker)"/>
        <w:caps/>
        <w:color w:val="000000"/>
        <w:spacing w:val="34"/>
        <w:sz w:val="14"/>
        <w:szCs w:val="14"/>
        <w:lang w:val="es-ES_tradnl"/>
      </w:rPr>
      <w:t>Curso de Agentes de Cambio Local | sesión 5</w:t>
    </w:r>
  </w:p>
  <w:bookmarkEnd w:id="0"/>
  <w:p w14:paraId="05DFACB7" w14:textId="77777777" w:rsidR="002751EF" w:rsidRDefault="000C302B">
    <w:pPr>
      <w:pStyle w:val="Sidfot"/>
      <w:framePr w:wrap="none" w:vAnchor="page" w:hAnchor="page" w:x="5853" w:y="16034"/>
      <w:rPr>
        <w:rStyle w:val="Sidnummer"/>
        <w:rFonts w:cs="Times New Roman (CS-brödtext)"/>
        <w:spacing w:val="30"/>
        <w:sz w:val="18"/>
        <w:szCs w:val="18"/>
        <w:lang w:val="en-US"/>
      </w:rPr>
    </w:pPr>
    <w:r>
      <w:rPr>
        <w:rStyle w:val="Sidnummer"/>
        <w:rFonts w:cs="Times New Roman (CS-brödtext)"/>
        <w:spacing w:val="30"/>
        <w:sz w:val="18"/>
        <w:szCs w:val="18"/>
      </w:rPr>
      <w:fldChar w:fldCharType="begin"/>
    </w:r>
    <w:r>
      <w:rPr>
        <w:rStyle w:val="Sidnummer"/>
        <w:rFonts w:cs="Times New Roman (CS-brödtext)"/>
        <w:spacing w:val="30"/>
        <w:sz w:val="18"/>
        <w:szCs w:val="18"/>
        <w:lang w:val="en-US"/>
      </w:rPr>
      <w:instrText xml:space="preserve"> PAGE </w:instrText>
    </w:r>
    <w:r>
      <w:rPr>
        <w:rStyle w:val="Sidnummer"/>
        <w:rFonts w:cs="Times New Roman (CS-brödtext)"/>
        <w:spacing w:val="30"/>
        <w:sz w:val="18"/>
        <w:szCs w:val="18"/>
      </w:rPr>
      <w:fldChar w:fldCharType="separate"/>
    </w:r>
    <w:r>
      <w:rPr>
        <w:rStyle w:val="Sidnummer"/>
        <w:rFonts w:cs="Times New Roman (CS-brödtext)"/>
        <w:spacing w:val="30"/>
        <w:sz w:val="18"/>
        <w:szCs w:val="18"/>
      </w:rPr>
      <w:t>77</w:t>
    </w:r>
    <w:r>
      <w:rPr>
        <w:rStyle w:val="Sidnummer"/>
        <w:rFonts w:cs="Times New Roman (CS-brödtext)"/>
        <w:spacing w:val="30"/>
        <w:sz w:val="18"/>
        <w:szCs w:val="18"/>
      </w:rPr>
      <w:fldChar w:fldCharType="end"/>
    </w:r>
  </w:p>
  <w:p w14:paraId="70F18B78" w14:textId="77777777" w:rsidR="002751EF" w:rsidRDefault="002751EF">
    <w:pPr>
      <w:pStyle w:val="Sidfot"/>
    </w:pPr>
  </w:p>
  <w:p w14:paraId="7D807420" w14:textId="77777777" w:rsidR="002751EF" w:rsidRDefault="002751E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CDD9" w14:textId="77777777" w:rsidR="002751EF" w:rsidRDefault="002751EF">
    <w:pPr>
      <w:pStyle w:val="Sidfot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17FAF" w14:textId="77777777" w:rsidR="00873EBA" w:rsidRDefault="00873EBA">
      <w:r>
        <w:separator/>
      </w:r>
    </w:p>
  </w:footnote>
  <w:footnote w:type="continuationSeparator" w:id="0">
    <w:p w14:paraId="17BC798E" w14:textId="77777777" w:rsidR="00873EBA" w:rsidRDefault="0087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2D2E" w14:textId="77777777" w:rsidR="00F4693D" w:rsidRDefault="00F4693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08DC" w14:textId="77777777" w:rsidR="002751EF" w:rsidRDefault="000C302B">
    <w:pPr>
      <w:pStyle w:val="Sidhuvud"/>
      <w:ind w:left="-709" w:right="-709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14799C" wp14:editId="4E8A0374">
          <wp:simplePos x="0" y="0"/>
          <wp:positionH relativeFrom="column">
            <wp:posOffset>-541655</wp:posOffset>
          </wp:positionH>
          <wp:positionV relativeFrom="paragraph">
            <wp:posOffset>62230</wp:posOffset>
          </wp:positionV>
          <wp:extent cx="6836410" cy="123825"/>
          <wp:effectExtent l="0" t="0" r="2540" b="9525"/>
          <wp:wrapNone/>
          <wp:docPr id="1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36410" cy="1238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6362B5DD" w14:textId="77777777" w:rsidR="002751EF" w:rsidRDefault="002751EF">
    <w:pPr>
      <w:pStyle w:val="Sidhuvud"/>
      <w:ind w:left="-851" w:right="-709"/>
      <w:jc w:val="center"/>
    </w:pPr>
  </w:p>
  <w:p w14:paraId="5CE7C63C" w14:textId="77777777" w:rsidR="002751EF" w:rsidRDefault="002751EF">
    <w:pPr>
      <w:pStyle w:val="Allmntstyckeformat"/>
      <w:spacing w:after="240" w:line="240" w:lineRule="auto"/>
      <w:ind w:left="-1134" w:right="-1134"/>
      <w:jc w:val="center"/>
      <w:rPr>
        <w:rFonts w:ascii="Calibri" w:hAnsi="Calibri" w:cs="Mulish-Light"/>
        <w:caps/>
        <w:spacing w:val="75"/>
        <w:sz w:val="25"/>
        <w:szCs w:val="25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C8297" w14:textId="77777777" w:rsidR="002751EF" w:rsidRDefault="002751EF">
    <w:pPr>
      <w:pStyle w:val="Sidhuvud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39E0"/>
    <w:multiLevelType w:val="hybridMultilevel"/>
    <w:tmpl w:val="EB023D44"/>
    <w:lvl w:ilvl="0" w:tplc="141A80A6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FDD47380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97DEBE1A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684CB07A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DFC06E5E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80DCF8A6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92B80E52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CF3CDA9C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41EC644E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 w15:restartNumberingAfterBreak="0">
    <w:nsid w:val="2FB62147"/>
    <w:multiLevelType w:val="hybridMultilevel"/>
    <w:tmpl w:val="B1E2C1D8"/>
    <w:lvl w:ilvl="0" w:tplc="E2882A0A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  <w:sz w:val="22"/>
      </w:rPr>
    </w:lvl>
    <w:lvl w:ilvl="1" w:tplc="428673E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F28229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EA767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7762A1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17EFB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6A0FCD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27EDA4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264E7A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D90A1E"/>
    <w:multiLevelType w:val="hybridMultilevel"/>
    <w:tmpl w:val="7FE4F346"/>
    <w:lvl w:ilvl="0" w:tplc="7EAAE670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9AED804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BFE42CB8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18CFE8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B32649A4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7194A04A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9ED8436C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E6481580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EA89D1A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" w15:restartNumberingAfterBreak="0">
    <w:nsid w:val="413C56FD"/>
    <w:multiLevelType w:val="multilevel"/>
    <w:tmpl w:val="F182B8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705A39"/>
    <w:multiLevelType w:val="hybridMultilevel"/>
    <w:tmpl w:val="C4EADDA6"/>
    <w:lvl w:ilvl="0" w:tplc="D73CB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C00A5AC" w:tentative="1">
      <w:start w:val="1"/>
      <w:numFmt w:val="lowerLetter"/>
      <w:lvlText w:val="%2."/>
      <w:lvlJc w:val="left"/>
      <w:pPr>
        <w:ind w:left="1800" w:hanging="360"/>
      </w:pPr>
    </w:lvl>
    <w:lvl w:ilvl="2" w:tplc="4A5AEE20" w:tentative="1">
      <w:start w:val="1"/>
      <w:numFmt w:val="lowerRoman"/>
      <w:lvlText w:val="%3."/>
      <w:lvlJc w:val="right"/>
      <w:pPr>
        <w:ind w:left="2520" w:hanging="180"/>
      </w:pPr>
    </w:lvl>
    <w:lvl w:ilvl="3" w:tplc="CECAB14A" w:tentative="1">
      <w:start w:val="1"/>
      <w:numFmt w:val="decimal"/>
      <w:lvlText w:val="%4."/>
      <w:lvlJc w:val="left"/>
      <w:pPr>
        <w:ind w:left="3240" w:hanging="360"/>
      </w:pPr>
    </w:lvl>
    <w:lvl w:ilvl="4" w:tplc="D0EA5D18" w:tentative="1">
      <w:start w:val="1"/>
      <w:numFmt w:val="lowerLetter"/>
      <w:lvlText w:val="%5."/>
      <w:lvlJc w:val="left"/>
      <w:pPr>
        <w:ind w:left="3960" w:hanging="360"/>
      </w:pPr>
    </w:lvl>
    <w:lvl w:ilvl="5" w:tplc="E496D662" w:tentative="1">
      <w:start w:val="1"/>
      <w:numFmt w:val="lowerRoman"/>
      <w:lvlText w:val="%6."/>
      <w:lvlJc w:val="right"/>
      <w:pPr>
        <w:ind w:left="4680" w:hanging="180"/>
      </w:pPr>
    </w:lvl>
    <w:lvl w:ilvl="6" w:tplc="2B54AE24" w:tentative="1">
      <w:start w:val="1"/>
      <w:numFmt w:val="decimal"/>
      <w:lvlText w:val="%7."/>
      <w:lvlJc w:val="left"/>
      <w:pPr>
        <w:ind w:left="5400" w:hanging="360"/>
      </w:pPr>
    </w:lvl>
    <w:lvl w:ilvl="7" w:tplc="24A40E6A" w:tentative="1">
      <w:start w:val="1"/>
      <w:numFmt w:val="lowerLetter"/>
      <w:lvlText w:val="%8."/>
      <w:lvlJc w:val="left"/>
      <w:pPr>
        <w:ind w:left="6120" w:hanging="360"/>
      </w:pPr>
    </w:lvl>
    <w:lvl w:ilvl="8" w:tplc="35066D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333999"/>
    <w:multiLevelType w:val="hybridMultilevel"/>
    <w:tmpl w:val="1504A4A6"/>
    <w:lvl w:ilvl="0" w:tplc="27B6C540">
      <w:numFmt w:val="bullet"/>
      <w:lvlText w:val="•"/>
      <w:lvlJc w:val="left"/>
      <w:pPr>
        <w:ind w:left="720" w:hanging="360"/>
      </w:pPr>
      <w:rPr>
        <w:rFonts w:ascii="Garamond" w:eastAsia="Malgun Gothic" w:hAnsi="Garamond" w:cs="Times New Roman" w:hint="default"/>
      </w:rPr>
    </w:lvl>
    <w:lvl w:ilvl="1" w:tplc="A8CABA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B8AD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58EA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68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AE68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A6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894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14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76F5F"/>
    <w:multiLevelType w:val="hybridMultilevel"/>
    <w:tmpl w:val="A41C3C40"/>
    <w:lvl w:ilvl="0" w:tplc="70781FB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C641E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E82C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8F2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48B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9EA9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8B4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ECE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ACF8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16552"/>
    <w:multiLevelType w:val="hybridMultilevel"/>
    <w:tmpl w:val="78CCC80E"/>
    <w:lvl w:ilvl="0" w:tplc="7B04B55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2"/>
      </w:rPr>
    </w:lvl>
    <w:lvl w:ilvl="1" w:tplc="5A3620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50DB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E5A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85E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D409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62B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041C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627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787458">
    <w:abstractNumId w:val="3"/>
  </w:num>
  <w:num w:numId="2" w16cid:durableId="1892187611">
    <w:abstractNumId w:val="2"/>
  </w:num>
  <w:num w:numId="3" w16cid:durableId="423309678">
    <w:abstractNumId w:val="0"/>
  </w:num>
  <w:num w:numId="4" w16cid:durableId="836726084">
    <w:abstractNumId w:val="6"/>
  </w:num>
  <w:num w:numId="5" w16cid:durableId="1062483760">
    <w:abstractNumId w:val="5"/>
  </w:num>
  <w:num w:numId="6" w16cid:durableId="884413181">
    <w:abstractNumId w:val="4"/>
  </w:num>
  <w:num w:numId="7" w16cid:durableId="1304769153">
    <w:abstractNumId w:val="1"/>
  </w:num>
  <w:num w:numId="8" w16cid:durableId="1889757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EF"/>
    <w:rsid w:val="00061C89"/>
    <w:rsid w:val="000C302B"/>
    <w:rsid w:val="000D12A9"/>
    <w:rsid w:val="000E1A10"/>
    <w:rsid w:val="001723F6"/>
    <w:rsid w:val="0018408B"/>
    <w:rsid w:val="001D1763"/>
    <w:rsid w:val="001D60E9"/>
    <w:rsid w:val="002751EF"/>
    <w:rsid w:val="002A0A3B"/>
    <w:rsid w:val="003F1253"/>
    <w:rsid w:val="00445009"/>
    <w:rsid w:val="00472D81"/>
    <w:rsid w:val="004D5CA2"/>
    <w:rsid w:val="006C7633"/>
    <w:rsid w:val="00775EDC"/>
    <w:rsid w:val="00791480"/>
    <w:rsid w:val="007B4336"/>
    <w:rsid w:val="00831784"/>
    <w:rsid w:val="00867CDA"/>
    <w:rsid w:val="00873EBA"/>
    <w:rsid w:val="008F34EB"/>
    <w:rsid w:val="00A23FAC"/>
    <w:rsid w:val="00B54890"/>
    <w:rsid w:val="00BC1DCF"/>
    <w:rsid w:val="00C042AC"/>
    <w:rsid w:val="00D17A28"/>
    <w:rsid w:val="00D52F0B"/>
    <w:rsid w:val="00EF261C"/>
    <w:rsid w:val="00F4537A"/>
    <w:rsid w:val="00F4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5A05"/>
  <w15:chartTrackingRefBased/>
  <w15:docId w15:val="{FECC472B-B76B-403A-B15A-E5EA2464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customStyle="1" w:styleId="Allmntstyckeformat">
    <w:name w:val="[Allmänt styckeformat]"/>
    <w:basedOn w:val="Normal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rd">
    <w:name w:val="bröd"/>
    <w:basedOn w:val="Normal"/>
    <w:uiPriority w:val="99"/>
    <w:pPr>
      <w:autoSpaceDE w:val="0"/>
      <w:autoSpaceDN w:val="0"/>
      <w:adjustRightInd w:val="0"/>
      <w:spacing w:before="330" w:line="680" w:lineRule="atLeast"/>
      <w:jc w:val="center"/>
      <w:textAlignment w:val="center"/>
    </w:pPr>
    <w:rPr>
      <w:rFonts w:ascii="Mulish-Regular" w:hAnsi="Mulish-Regular" w:cs="Mulish-Regular"/>
      <w:color w:val="000000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pPr>
      <w:numPr>
        <w:ilvl w:val="1"/>
      </w:numPr>
      <w:spacing w:after="160" w:line="259" w:lineRule="auto"/>
    </w:pPr>
    <w:rPr>
      <w:rFonts w:eastAsia="Malgun Gothic"/>
      <w:color w:val="5A5A5A"/>
      <w:spacing w:val="15"/>
      <w:sz w:val="22"/>
      <w:szCs w:val="22"/>
    </w:rPr>
  </w:style>
  <w:style w:type="character" w:customStyle="1" w:styleId="UnderrubrikChar">
    <w:name w:val="Underrubrik Char"/>
    <w:link w:val="Underrubrik"/>
    <w:uiPriority w:val="11"/>
    <w:rPr>
      <w:rFonts w:eastAsia="Malgun Gothic"/>
      <w:color w:val="5A5A5A"/>
      <w:spacing w:val="15"/>
      <w:sz w:val="22"/>
      <w:szCs w:val="22"/>
    </w:rPr>
  </w:style>
  <w:style w:type="paragraph" w:styleId="Kommentarer">
    <w:name w:val="annotation text"/>
    <w:basedOn w:val="Normal"/>
    <w:link w:val="KommentarerChar"/>
    <w:uiPriority w:val="99"/>
    <w:unhideWhenUsed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rPr>
      <w:sz w:val="20"/>
      <w:szCs w:val="20"/>
    </w:rPr>
  </w:style>
  <w:style w:type="character" w:styleId="Kommentarsreferens">
    <w:name w:val="annotation reference"/>
    <w:uiPriority w:val="99"/>
    <w:semiHidden/>
    <w:unhideWhenUsed/>
    <w:rPr>
      <w:sz w:val="16"/>
      <w:szCs w:val="16"/>
    </w:rPr>
  </w:style>
  <w:style w:type="paragraph" w:styleId="Ingetavstnd">
    <w:name w:val="No Spacing"/>
    <w:link w:val="IngetavstndChar"/>
    <w:uiPriority w:val="1"/>
    <w:qFormat/>
    <w:rPr>
      <w:rFonts w:eastAsia="Malgun Gothic"/>
      <w:sz w:val="22"/>
      <w:szCs w:val="22"/>
      <w:lang w:val="en-US" w:eastAsia="zh-CN"/>
    </w:rPr>
  </w:style>
  <w:style w:type="character" w:customStyle="1" w:styleId="IngetavstndChar">
    <w:name w:val="Inget avstånd Char"/>
    <w:link w:val="Ingetavstnd"/>
    <w:uiPriority w:val="1"/>
    <w:rPr>
      <w:rFonts w:eastAsia="Malgun Gothic"/>
      <w:sz w:val="22"/>
      <w:szCs w:val="22"/>
      <w:lang w:val="en-US" w:eastAsia="zh-CN"/>
    </w:rPr>
  </w:style>
  <w:style w:type="paragraph" w:customStyle="1" w:styleId="SESSION1">
    <w:name w:val="SESSION 1…"/>
    <w:basedOn w:val="brd"/>
    <w:next w:val="brd"/>
    <w:uiPriority w:val="99"/>
    <w:pPr>
      <w:spacing w:before="0" w:line="500" w:lineRule="atLeast"/>
    </w:pPr>
    <w:rPr>
      <w:rFonts w:ascii="Montserrat Light" w:hAnsi="Montserrat Light" w:cs="Montserrat Light"/>
      <w:color w:val="FFFFFF"/>
      <w:spacing w:val="232"/>
      <w:sz w:val="116"/>
      <w:szCs w:val="116"/>
      <w:lang w:val="en-US"/>
    </w:rPr>
  </w:style>
  <w:style w:type="paragraph" w:customStyle="1" w:styleId="R3">
    <w:name w:val="R3"/>
    <w:basedOn w:val="brd"/>
    <w:uiPriority w:val="99"/>
    <w:pPr>
      <w:spacing w:before="260" w:after="130" w:line="260" w:lineRule="atLeast"/>
      <w:jc w:val="both"/>
    </w:pPr>
    <w:rPr>
      <w:rFonts w:ascii="Montserrat" w:hAnsi="Montserrat" w:cs="Montserrat"/>
      <w:sz w:val="26"/>
      <w:szCs w:val="26"/>
      <w:lang w:val="en-US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ascii="Times New Roman" w:eastAsia="Times New Roman" w:hAnsi="Times New Roman"/>
      <w:lang w:eastAsia="ko-KR"/>
    </w:rPr>
  </w:style>
  <w:style w:type="character" w:customStyle="1" w:styleId="normaltextrun">
    <w:name w:val="normaltextrun"/>
    <w:basedOn w:val="Standardstycketeckensnitt"/>
  </w:style>
  <w:style w:type="character" w:customStyle="1" w:styleId="eop">
    <w:name w:val="eop"/>
    <w:basedOn w:val="Standardstycketeckensnitt"/>
  </w:style>
  <w:style w:type="character" w:customStyle="1" w:styleId="contextualspellingandgrammarerror">
    <w:name w:val="contextualspellingandgrammarerror"/>
    <w:basedOn w:val="Standardstycketeckensnitt"/>
  </w:style>
  <w:style w:type="character" w:customStyle="1" w:styleId="spellingerror">
    <w:name w:val="spellingerror"/>
    <w:basedOn w:val="Standardstycketeckensnitt"/>
  </w:style>
  <w:style w:type="character" w:customStyle="1" w:styleId="scxw191045073">
    <w:name w:val="scxw191045073"/>
    <w:basedOn w:val="Standardstycketeckensnitt"/>
  </w:style>
  <w:style w:type="character" w:styleId="Hyperlnk">
    <w:name w:val="Hyperlink"/>
    <w:uiPriority w:val="99"/>
    <w:unhideWhenUsed/>
    <w:rPr>
      <w:color w:val="0563C1"/>
      <w:u w:val="single"/>
    </w:rPr>
  </w:style>
  <w:style w:type="table" w:styleId="Tabellrutnt">
    <w:name w:val="Table Grid"/>
    <w:basedOn w:val="Normaltabell"/>
    <w:uiPriority w:val="39"/>
    <w:rPr>
      <w:rFonts w:eastAsia="Malgun Gothic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uiPriority w:val="99"/>
    <w:semiHidden/>
    <w:unhideWhenUsed/>
  </w:style>
  <w:style w:type="paragraph" w:customStyle="1" w:styleId="R1">
    <w:name w:val="R1"/>
    <w:basedOn w:val="Normal"/>
    <w:uiPriority w:val="99"/>
    <w:pPr>
      <w:keepNext/>
      <w:autoSpaceDE w:val="0"/>
      <w:autoSpaceDN w:val="0"/>
      <w:adjustRightInd w:val="0"/>
      <w:spacing w:after="260" w:line="520" w:lineRule="atLeast"/>
      <w:textAlignment w:val="center"/>
    </w:pPr>
    <w:rPr>
      <w:rFonts w:ascii="Montserrat" w:eastAsia="Malgun Gothic" w:hAnsi="Montserrat" w:cs="Montserrat"/>
      <w:color w:val="000000"/>
      <w:sz w:val="44"/>
      <w:szCs w:val="44"/>
      <w:lang w:val="en-US" w:eastAsia="ko-KR"/>
    </w:rPr>
  </w:style>
  <w:style w:type="paragraph" w:styleId="Rubrik">
    <w:name w:val="Title"/>
    <w:basedOn w:val="Normal"/>
    <w:next w:val="Normal"/>
    <w:link w:val="RubrikChar"/>
    <w:uiPriority w:val="10"/>
    <w:qFormat/>
    <w:pPr>
      <w:contextualSpacing/>
    </w:pPr>
    <w:rPr>
      <w:rFonts w:ascii="Calibri Light" w:eastAsia="Malgun Gothic" w:hAnsi="Calibri Light"/>
      <w:spacing w:val="-10"/>
      <w:kern w:val="28"/>
      <w:sz w:val="56"/>
      <w:szCs w:val="56"/>
    </w:rPr>
  </w:style>
  <w:style w:type="character" w:customStyle="1" w:styleId="RubrikChar">
    <w:name w:val="Rubrik Char"/>
    <w:link w:val="Rubrik"/>
    <w:uiPriority w:val="10"/>
    <w:rPr>
      <w:rFonts w:ascii="Calibri Light" w:eastAsia="Malgun Gothic" w:hAnsi="Calibri Light" w:cs="Times New Roman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Fotnotstext">
    <w:name w:val="footnote text"/>
    <w:basedOn w:val="Normal"/>
    <w:link w:val="FotnotstextChar"/>
    <w:uiPriority w:val="99"/>
    <w:semiHidden/>
    <w:unhideWhenUsed/>
    <w:rPr>
      <w:rFonts w:eastAsia="Malgun Gothic"/>
      <w:sz w:val="20"/>
      <w:szCs w:val="20"/>
      <w:lang w:eastAsia="ko-KR"/>
    </w:rPr>
  </w:style>
  <w:style w:type="character" w:customStyle="1" w:styleId="FotnotstextChar">
    <w:name w:val="Fotnotstext Char"/>
    <w:link w:val="Fotnotstext"/>
    <w:uiPriority w:val="99"/>
    <w:semiHidden/>
    <w:rPr>
      <w:rFonts w:eastAsia="Malgun Gothic"/>
      <w:sz w:val="20"/>
      <w:szCs w:val="20"/>
      <w:lang w:eastAsia="ko-KR"/>
    </w:rPr>
  </w:style>
  <w:style w:type="character" w:styleId="Fotnotsreferens">
    <w:name w:val="footnote reference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image" Target="media/image8.jpe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ecd5d-df39-456e-b4cb-878c351283d5">
      <Terms xmlns="http://schemas.microsoft.com/office/infopath/2007/PartnerControls"/>
    </lcf76f155ced4ddcb4097134ff3c332f>
    <TaxCatchAll xmlns="6542285b-0a69-4616-8a34-3bdbf91ac2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4EAB1E5C6AEE41887E9F86B6C24009" ma:contentTypeVersion="20" ma:contentTypeDescription="Skapa ett nytt dokument." ma:contentTypeScope="" ma:versionID="9d01bc0450bea3794dee5e776a34c912">
  <xsd:schema xmlns:xsd="http://www.w3.org/2001/XMLSchema" xmlns:xs="http://www.w3.org/2001/XMLSchema" xmlns:p="http://schemas.microsoft.com/office/2006/metadata/properties" xmlns:ns2="22fecd5d-df39-456e-b4cb-878c351283d5" xmlns:ns3="6542285b-0a69-4616-8a34-3bdbf91ac2f1" targetNamespace="http://schemas.microsoft.com/office/2006/metadata/properties" ma:root="true" ma:fieldsID="f6007b592e6b016a312dc5751a3c2987" ns2:_="" ns3:_="">
    <xsd:import namespace="22fecd5d-df39-456e-b4cb-878c351283d5"/>
    <xsd:import namespace="6542285b-0a69-4616-8a34-3bdbf91a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ecd5d-df39-456e-b4cb-878c35128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fc94a9c-aa5b-4035-8ca6-10f28b064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2285b-0a69-4616-8a34-3bdbf91a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0faaa5-3091-4a46-874a-6e0e77558f8a}" ma:internalName="TaxCatchAll" ma:showField="CatchAllData" ma:web="6542285b-0a69-4616-8a34-3bdbf91ac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B5F583-5C4F-4E36-B1A5-51EF523E01A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07ce96f-f6e4-41e9-bbc1-3453ece26c5d"/>
    <ds:schemaRef ds:uri="http://purl.org/dc/terms/"/>
    <ds:schemaRef ds:uri="http://schemas.openxmlformats.org/package/2006/metadata/core-properties"/>
    <ds:schemaRef ds:uri="27879760-8d42-4139-817b-a85748325e7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4023C4-9885-4E77-917C-11F7F81982D8}"/>
</file>

<file path=customXml/itemProps3.xml><?xml version="1.0" encoding="utf-8"?>
<ds:datastoreItem xmlns:ds="http://schemas.openxmlformats.org/officeDocument/2006/customXml" ds:itemID="{54B2D9C6-80CD-4B22-AF55-8911A9203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886</Words>
  <Characters>4742</Characters>
  <Application>Microsoft Office Word</Application>
  <DocSecurity>0</DocSecurity>
  <Lines>135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Session 5 Presentation script</vt:lpstr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5 Presentation script</dc:title>
  <dc:creator>FORB Learning Platform;Katherine.Cash@smc.global</dc:creator>
  <cp:lastModifiedBy>Eva-Marie Wadman</cp:lastModifiedBy>
  <cp:revision>15</cp:revision>
  <cp:lastPrinted>2025-10-08T08:45:00Z</cp:lastPrinted>
  <dcterms:created xsi:type="dcterms:W3CDTF">2022-03-18T08:07:00Z</dcterms:created>
  <dcterms:modified xsi:type="dcterms:W3CDTF">2025-10-17T09:12:00Z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0x010100664EAB1E5C6AEE41887E9F86B6C24009</vt:lpwstr>
  </property>
  <property fmtid="{D5CDD505-2E9C-101B-9397-08002B2CF9AE}" pid="3" name="MediaServiceImageTags">
    <vt:lpwstr/>
  </property>
</Properties>
</file>