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E39D8" w14:textId="77777777" w:rsidR="00986681" w:rsidRDefault="00000000">
      <w:pPr>
        <w:autoSpaceDE w:val="0"/>
        <w:autoSpaceDN w:val="0"/>
        <w:adjustRightInd w:val="0"/>
        <w:spacing w:after="170" w:line="500" w:lineRule="atLeast"/>
        <w:jc w:val="center"/>
        <w:textAlignment w:val="center"/>
        <w:rPr>
          <w:rFonts w:ascii="Palanquin" w:hAnsi="Palanquin" w:cs="Palanquin"/>
          <w:color w:val="000000"/>
          <w:spacing w:val="100"/>
          <w:sz w:val="32"/>
          <w:szCs w:val="32"/>
          <w:lang w:val="en-US"/>
        </w:rPr>
      </w:pPr>
      <w:r>
        <w:rPr>
          <w:rFonts w:ascii="Palanquin" w:hAnsi="Palanquin" w:cs="Palanquin"/>
          <w:noProof/>
        </w:rPr>
        <w:drawing>
          <wp:anchor distT="0" distB="0" distL="114300" distR="114300" simplePos="0" relativeHeight="251662336" behindDoc="0" locked="0" layoutInCell="1" allowOverlap="1" wp14:anchorId="129D17FE" wp14:editId="11C3DF05">
            <wp:simplePos x="0" y="0"/>
            <wp:positionH relativeFrom="column">
              <wp:posOffset>-543560</wp:posOffset>
            </wp:positionH>
            <wp:positionV relativeFrom="paragraph">
              <wp:posOffset>-791845</wp:posOffset>
            </wp:positionV>
            <wp:extent cx="6836410" cy="123825"/>
            <wp:effectExtent l="0" t="0" r="2540" b="952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Palanquin" w:hAnsi="Palanquin" w:cs="Palanquin"/>
          <w:noProof/>
        </w:rPr>
        <mc:AlternateContent>
          <mc:Choice Requires="wps">
            <w:drawing>
              <wp:anchor distT="0" distB="0" distL="114300" distR="114300" simplePos="0" relativeHeight="251660288" behindDoc="1" locked="0" layoutInCell="1" allowOverlap="1" wp14:anchorId="45D8BDAE" wp14:editId="26F19DD8">
                <wp:simplePos x="0" y="0"/>
                <wp:positionH relativeFrom="column">
                  <wp:posOffset>-914400</wp:posOffset>
                </wp:positionH>
                <wp:positionV relativeFrom="paragraph">
                  <wp:posOffset>-1167130</wp:posOffset>
                </wp:positionV>
                <wp:extent cx="7585710" cy="10743565"/>
                <wp:effectExtent l="0" t="0" r="0" b="0"/>
                <wp:wrapNone/>
                <wp:docPr id="26" name="Rektangel 12"/>
                <wp:cNvGraphicFramePr/>
                <a:graphic xmlns:a="http://schemas.openxmlformats.org/drawingml/2006/main">
                  <a:graphicData uri="http://schemas.microsoft.com/office/word/2010/wordprocessingShape">
                    <wps:wsp>
                      <wps:cNvSpPr/>
                      <wps:spPr>
                        <a:xfrm>
                          <a:off x="0" y="0"/>
                          <a:ext cx="7585710" cy="10743565"/>
                        </a:xfrm>
                        <a:prstGeom prst="rect">
                          <a:avLst/>
                        </a:prstGeom>
                        <a:solidFill>
                          <a:srgbClr val="F1DDC6"/>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ktangel 12" o:spid="_x0000_s1026" style="position:absolute;margin-left:-1in;margin-top:-91.9pt;width:597.3pt;height:84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" fillcolor="#f1ddc6" stroked="f" strokeweight="1pt"/>
            </w:pict>
          </mc:Fallback>
        </mc:AlternateContent>
      </w:r>
      <w:r>
        <w:rPr>
          <w:rFonts w:ascii="Palanquin" w:eastAsia="Arial" w:hAnsi="Palanquin" w:cs="Palanquin"/>
          <w:color w:val="000000"/>
          <w:sz w:val="32"/>
          <w:szCs w:val="32"/>
          <w:lang w:val="hi-IN"/>
        </w:rPr>
        <w:t>सत्र 8</w:t>
      </w:r>
    </w:p>
    <w:p w14:paraId="5DEDFFE3" w14:textId="77777777" w:rsidR="00986681" w:rsidRDefault="00000000">
      <w:pPr>
        <w:pStyle w:val="R1"/>
        <w:spacing w:after="0"/>
        <w:jc w:val="center"/>
        <w:rPr>
          <w:rFonts w:ascii="Palanquin" w:hAnsi="Palanquin" w:cs="Palanquin"/>
          <w:sz w:val="48"/>
          <w:szCs w:val="48"/>
        </w:rPr>
      </w:pPr>
      <w:r>
        <w:rPr>
          <w:rFonts w:ascii="Palanquin" w:eastAsia="Arial" w:hAnsi="Palanquin" w:cs="Palanquin"/>
          <w:b/>
          <w:bCs/>
          <w:caps/>
          <w:sz w:val="32"/>
          <w:szCs w:val="32"/>
          <w:lang w:val="hi-IN"/>
        </w:rPr>
        <w:t>हमारी बदलाव की यात्रा</w:t>
      </w:r>
      <w:r>
        <w:rPr>
          <w:rFonts w:ascii="Palanquin" w:eastAsia="Arial" w:hAnsi="Palanquin" w:cs="Palanquin"/>
          <w:b/>
          <w:bCs/>
          <w:caps/>
          <w:sz w:val="32"/>
          <w:szCs w:val="32"/>
          <w:lang w:val="hi-IN"/>
        </w:rPr>
        <w:br/>
      </w:r>
    </w:p>
    <w:p w14:paraId="0E7EA14D" w14:textId="77777777" w:rsidR="00986681" w:rsidRDefault="00000000">
      <w:pPr>
        <w:pStyle w:val="R3"/>
        <w:spacing w:before="0" w:after="0"/>
        <w:jc w:val="center"/>
        <w:rPr>
          <w:rFonts w:ascii="Palanquin" w:hAnsi="Palanquin" w:cs="Palanquin"/>
          <w:b/>
          <w:bCs/>
          <w:sz w:val="104"/>
          <w:szCs w:val="104"/>
        </w:rPr>
      </w:pPr>
      <w:r>
        <w:rPr>
          <w:rFonts w:ascii="Palanquin" w:eastAsia="Arial" w:hAnsi="Palanquin" w:cs="Palanquin"/>
          <w:b/>
          <w:bCs/>
          <w:sz w:val="104"/>
          <w:szCs w:val="104"/>
          <w:lang w:val="hi-IN"/>
        </w:rPr>
        <w:t>प्रस्तुति</w:t>
      </w:r>
      <w:r>
        <w:rPr>
          <w:rFonts w:ascii="Palanquin" w:eastAsia="Arial" w:hAnsi="Palanquin" w:cs="Palanquin"/>
          <w:b/>
          <w:bCs/>
          <w:sz w:val="104"/>
          <w:szCs w:val="104"/>
          <w:lang w:val="hi-IN"/>
        </w:rPr>
        <w:br/>
        <w:t>स्क्रिप्ट</w:t>
      </w:r>
    </w:p>
    <w:p w14:paraId="2AFEC7CA" w14:textId="77777777" w:rsidR="00986681" w:rsidRDefault="00000000">
      <w:pPr>
        <w:pStyle w:val="Allmntstyckeformat"/>
        <w:spacing w:after="480" w:line="240" w:lineRule="auto"/>
        <w:jc w:val="center"/>
        <w:rPr>
          <w:rFonts w:ascii="Palanquin" w:hAnsi="Palanquin" w:cs="Palanquin"/>
          <w:b/>
          <w:bCs/>
          <w:caps/>
          <w:spacing w:val="115"/>
          <w:sz w:val="32"/>
          <w:szCs w:val="32"/>
          <w:lang w:val="en-US"/>
        </w:rPr>
      </w:pPr>
      <w:r>
        <w:rPr>
          <w:rFonts w:ascii="Palanquin" w:hAnsi="Palanquin" w:cs="Palanquin"/>
          <w:noProof/>
        </w:rPr>
        <w:drawing>
          <wp:anchor distT="24384" distB="77470" distL="138684" distR="195199" simplePos="0" relativeHeight="251658240" behindDoc="0" locked="0" layoutInCell="1" allowOverlap="1" wp14:anchorId="1E4134F2" wp14:editId="4698FAB6">
            <wp:simplePos x="0" y="0"/>
            <wp:positionH relativeFrom="column">
              <wp:posOffset>1457002</wp:posOffset>
            </wp:positionH>
            <wp:positionV relativeFrom="paragraph">
              <wp:posOffset>528970</wp:posOffset>
            </wp:positionV>
            <wp:extent cx="2594282" cy="3671570"/>
            <wp:effectExtent l="38100" t="38100" r="92075" b="100330"/>
            <wp:wrapNone/>
            <wp:docPr id="25"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4282" cy="367157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Pr>
          <w:rFonts w:ascii="Palanquin" w:hAnsi="Palanquin" w:cs="Palanquin"/>
          <w:b/>
          <w:bCs/>
          <w:caps/>
          <w:spacing w:val="115"/>
          <w:sz w:val="32"/>
          <w:szCs w:val="32"/>
          <w:lang w:val="en-US"/>
        </w:rPr>
        <w:br/>
      </w:r>
    </w:p>
    <w:p w14:paraId="0B43486F" w14:textId="77777777" w:rsidR="00986681" w:rsidRDefault="00000000">
      <w:pPr>
        <w:rPr>
          <w:rFonts w:ascii="Palanquin" w:hAnsi="Palanquin" w:cs="Palanquin"/>
          <w:sz w:val="48"/>
          <w:szCs w:val="48"/>
          <w:lang w:val="en-US"/>
        </w:rPr>
      </w:pPr>
      <w:r>
        <w:rPr>
          <w:rFonts w:ascii="Palanquin" w:hAnsi="Palanquin" w:cs="Palanquin"/>
          <w:noProof/>
        </w:rPr>
        <w:drawing>
          <wp:anchor distT="0" distB="0" distL="114300" distR="114300" simplePos="0" relativeHeight="251659264" behindDoc="0" locked="0" layoutInCell="1" allowOverlap="1" wp14:anchorId="75D6E6F0" wp14:editId="066953E3">
            <wp:simplePos x="0" y="0"/>
            <wp:positionH relativeFrom="page">
              <wp:posOffset>3034030</wp:posOffset>
            </wp:positionH>
            <wp:positionV relativeFrom="page">
              <wp:posOffset>9491345</wp:posOffset>
            </wp:positionV>
            <wp:extent cx="1346200" cy="1014730"/>
            <wp:effectExtent l="0" t="0" r="0" b="0"/>
            <wp:wrapNone/>
            <wp:docPr id="24" name="Bildobjekt 39"/>
            <wp:cNvGraphicFramePr/>
            <a:graphic xmlns:a="http://schemas.openxmlformats.org/drawingml/2006/main">
              <a:graphicData uri="http://schemas.openxmlformats.org/drawingml/2006/picture">
                <pic:pic xmlns:pic="http://schemas.openxmlformats.org/drawingml/2006/picture">
                  <pic:nvPicPr>
                    <pic:cNvPr id="24" name="Bildobjekt 39"/>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Pr>
          <w:rFonts w:ascii="Palanquin" w:eastAsia="Arial" w:hAnsi="Palanquin" w:cs="Palanquin"/>
          <w:bCs/>
          <w:sz w:val="48"/>
          <w:szCs w:val="48"/>
          <w:lang w:val="hi-IN"/>
        </w:rPr>
        <w:br w:type="page"/>
      </w:r>
      <w:bookmarkStart w:id="0" w:name="_Hlk72660415"/>
      <w:bookmarkEnd w:id="0"/>
      <w:r>
        <w:rPr>
          <w:rFonts w:ascii="Palanquin" w:eastAsia="Arial" w:hAnsi="Palanquin" w:cs="Palanquin"/>
          <w:bCs/>
          <w:sz w:val="48"/>
          <w:szCs w:val="48"/>
          <w:lang w:val="hi-IN"/>
        </w:rPr>
        <w:lastRenderedPageBreak/>
        <w:t xml:space="preserve">प्रस्तुति स्क्रिप्ट </w:t>
      </w:r>
    </w:p>
    <w:p w14:paraId="2F3E78B5" w14:textId="77777777" w:rsidR="00986681" w:rsidRDefault="00986681">
      <w:pPr>
        <w:pStyle w:val="Title"/>
        <w:rPr>
          <w:rFonts w:ascii="Palanquin" w:hAnsi="Palanquin" w:cs="Palanquin"/>
          <w:sz w:val="32"/>
          <w:szCs w:val="32"/>
          <w:lang w:val="en-US"/>
        </w:rPr>
      </w:pPr>
    </w:p>
    <w:p w14:paraId="0AA97BF1" w14:textId="77777777" w:rsidR="00986681" w:rsidRDefault="00000000">
      <w:pPr>
        <w:pStyle w:val="Title"/>
        <w:rPr>
          <w:rFonts w:ascii="Palanquin" w:hAnsi="Palanquin" w:cs="Palanquin"/>
          <w:sz w:val="32"/>
          <w:szCs w:val="32"/>
          <w:lang w:val="en-GB"/>
        </w:rPr>
      </w:pPr>
      <w:r>
        <w:rPr>
          <w:rFonts w:ascii="Palanquin" w:eastAsia="Arial" w:hAnsi="Palanquin" w:cs="Palanquin"/>
          <w:spacing w:val="0"/>
          <w:sz w:val="32"/>
          <w:szCs w:val="32"/>
          <w:lang w:val="hi-IN"/>
        </w:rPr>
        <w:t>हमारी बदलाव की यात्रा - कार्य योजना के निर्माण हेतु चाक्षुष औजार</w:t>
      </w:r>
    </w:p>
    <w:p w14:paraId="23048B45" w14:textId="77777777" w:rsidR="00986681" w:rsidRDefault="00986681">
      <w:pPr>
        <w:rPr>
          <w:rStyle w:val="normaltextrun"/>
          <w:sz w:val="20"/>
          <w:szCs w:val="20"/>
          <w:shd w:val="clear" w:color="auto" w:fill="FFFFFF"/>
          <w:lang w:val="en-GB"/>
        </w:rPr>
      </w:pPr>
    </w:p>
    <w:p w14:paraId="005F8AD2" w14:textId="77777777" w:rsidR="00986681" w:rsidRPr="00C8632A" w:rsidRDefault="00000000">
      <w:pPr>
        <w:spacing w:line="192" w:lineRule="auto"/>
        <w:rPr>
          <w:rStyle w:val="eop"/>
          <w:rFonts w:ascii="Palanquin Light" w:hAnsi="Palanquin Light" w:cs="Palanquin Light"/>
          <w:i/>
          <w:iCs/>
          <w:sz w:val="18"/>
          <w:szCs w:val="18"/>
          <w:lang w:val="en-GB"/>
        </w:rPr>
      </w:pPr>
      <w:r w:rsidRPr="00C8632A">
        <w:rPr>
          <w:rStyle w:val="normaltextrun"/>
          <w:rFonts w:ascii="Palanquin Light" w:eastAsia="Arial" w:hAnsi="Palanquin Light" w:cs="Palanquin Light"/>
          <w:i/>
          <w:iCs/>
          <w:sz w:val="18"/>
          <w:szCs w:val="18"/>
          <w:lang w:val="hi-IN"/>
        </w:rPr>
        <w:t>सत्र 8 की प्रस्तुति के लिए यह स्क्रिप्ट सत्र पावरपॉइंट की स्लाइड 3-2</w:t>
      </w:r>
      <w:r w:rsidRPr="00C8632A">
        <w:rPr>
          <w:rStyle w:val="normaltextrun"/>
          <w:rFonts w:ascii="Palanquin Light" w:eastAsia="Arial" w:hAnsi="Palanquin Light" w:cs="Palanquin Light"/>
          <w:i/>
          <w:iCs/>
          <w:sz w:val="18"/>
          <w:szCs w:val="18"/>
          <w:shd w:val="clear" w:color="auto" w:fill="FFFFFF"/>
          <w:lang w:val="hi-IN"/>
        </w:rPr>
        <w:t>4</w:t>
      </w:r>
      <w:r w:rsidRPr="00C8632A">
        <w:rPr>
          <w:rStyle w:val="normaltextrun"/>
          <w:rFonts w:ascii="Palanquin Light" w:eastAsia="Arial" w:hAnsi="Palanquin Light" w:cs="Palanquin Light"/>
          <w:i/>
          <w:iCs/>
          <w:sz w:val="18"/>
          <w:szCs w:val="18"/>
          <w:lang w:val="hi-IN"/>
        </w:rPr>
        <w:t xml:space="preserve"> द्वारा सचित्र है.</w:t>
      </w:r>
    </w:p>
    <w:p w14:paraId="6C5D48F8" w14:textId="77777777" w:rsidR="00986681" w:rsidRDefault="00986681">
      <w:pPr>
        <w:spacing w:line="192" w:lineRule="auto"/>
        <w:rPr>
          <w:rStyle w:val="normaltextrun"/>
          <w:rFonts w:ascii="Palanquin Light" w:hAnsi="Palanquin Light" w:cs="Palanquin Light"/>
          <w:i/>
          <w:iCs/>
          <w:sz w:val="20"/>
          <w:szCs w:val="20"/>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986681" w:rsidRPr="00C8632A" w14:paraId="5060BA9F" w14:textId="77777777">
        <w:trPr>
          <w:trHeight w:val="397"/>
        </w:trPr>
        <w:tc>
          <w:tcPr>
            <w:tcW w:w="2268" w:type="dxa"/>
            <w:tcBorders>
              <w:top w:val="nil"/>
              <w:bottom w:val="nil"/>
              <w:right w:val="nil"/>
            </w:tcBorders>
            <w:vAlign w:val="bottom"/>
          </w:tcPr>
          <w:p w14:paraId="51C53227"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sz w:val="22"/>
                <w:szCs w:val="22"/>
                <w:lang w:val="en-GB"/>
              </w:rPr>
            </w:pPr>
          </w:p>
        </w:tc>
        <w:tc>
          <w:tcPr>
            <w:tcW w:w="6763" w:type="dxa"/>
            <w:tcBorders>
              <w:top w:val="nil"/>
              <w:left w:val="nil"/>
              <w:bottom w:val="single" w:sz="4" w:space="0" w:color="auto"/>
            </w:tcBorders>
            <w:vAlign w:val="bottom"/>
          </w:tcPr>
          <w:p w14:paraId="1521E527" w14:textId="77777777" w:rsidR="00986681" w:rsidRDefault="00000000">
            <w:pPr>
              <w:pStyle w:val="paragraph"/>
              <w:spacing w:before="0" w:beforeAutospacing="0" w:after="0" w:afterAutospacing="0" w:line="192" w:lineRule="auto"/>
              <w:ind w:left="-108" w:right="-152"/>
              <w:textAlignment w:val="baseline"/>
              <w:rPr>
                <w:rFonts w:ascii="Palanquin" w:hAnsi="Palanquin" w:cs="Palanquin"/>
                <w:b/>
                <w:bCs/>
                <w:sz w:val="17"/>
                <w:szCs w:val="17"/>
                <w:lang w:val="en-GB"/>
              </w:rPr>
            </w:pPr>
            <w:r>
              <w:rPr>
                <w:rFonts w:ascii="Palanquin" w:eastAsia="Arial" w:hAnsi="Palanquin" w:cs="Palanquin"/>
                <w:b/>
                <w:bCs/>
                <w:sz w:val="17"/>
                <w:szCs w:val="17"/>
                <w:lang w:val="hi-IN"/>
              </w:rPr>
              <w:t>कार्य योजना क्या है और क्यों महत्वपूर्ण है?</w:t>
            </w:r>
          </w:p>
        </w:tc>
      </w:tr>
      <w:tr w:rsidR="00986681" w:rsidRPr="00C8632A" w14:paraId="21144031" w14:textId="77777777">
        <w:tc>
          <w:tcPr>
            <w:tcW w:w="2268" w:type="dxa"/>
            <w:tcBorders>
              <w:top w:val="nil"/>
              <w:bottom w:val="nil"/>
              <w:right w:val="nil"/>
            </w:tcBorders>
          </w:tcPr>
          <w:p w14:paraId="29E43B1B"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33BC5061"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08969963" wp14:editId="14872F74">
                  <wp:extent cx="1130400" cy="633600"/>
                  <wp:effectExtent l="0" t="0" r="0" b="0"/>
                  <wp:docPr id="1245472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72762" name=""/>
                          <pic:cNvPicPr/>
                        </pic:nvPicPr>
                        <pic:blipFill>
                          <a:blip r:embed="rId13"/>
                          <a:stretch>
                            <a:fillRect/>
                          </a:stretch>
                        </pic:blipFill>
                        <pic:spPr>
                          <a:xfrm>
                            <a:off x="0" y="0"/>
                            <a:ext cx="1130400" cy="633600"/>
                          </a:xfrm>
                          <a:prstGeom prst="rect">
                            <a:avLst/>
                          </a:prstGeom>
                        </pic:spPr>
                      </pic:pic>
                    </a:graphicData>
                  </a:graphic>
                </wp:inline>
              </w:drawing>
            </w:r>
          </w:p>
        </w:tc>
        <w:tc>
          <w:tcPr>
            <w:tcW w:w="6763" w:type="dxa"/>
            <w:tcBorders>
              <w:top w:val="single" w:sz="4" w:space="0" w:color="auto"/>
              <w:left w:val="nil"/>
              <w:bottom w:val="dotted" w:sz="4" w:space="0" w:color="auto"/>
            </w:tcBorders>
          </w:tcPr>
          <w:p w14:paraId="5A645D59" w14:textId="77777777" w:rsidR="00986681" w:rsidRDefault="00000000">
            <w:pPr>
              <w:pStyle w:val="paragraph"/>
              <w:spacing w:before="0" w:beforeAutospacing="0" w:after="0" w:afterAutospacing="0" w:line="192" w:lineRule="auto"/>
              <w:ind w:left="-108" w:right="-113"/>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br/>
              <w:t xml:space="preserve">कार्य योजना क्या है और क्यों महत्वपूर्ण है? कार्य योजना एक ऐसी योजना है जिसमें हम यह निर्धारित करते हैं कि हम अपने वर्तमान स्थान से उस स्थान पर कैसे जाएँगे जहाँ हम जाना चाहते हैं. </w:t>
            </w:r>
          </w:p>
          <w:p w14:paraId="575DFD71" w14:textId="77777777" w:rsidR="00986681" w:rsidRDefault="00000000">
            <w:pPr>
              <w:pStyle w:val="paragraph"/>
              <w:spacing w:before="0" w:beforeAutospacing="0" w:after="0" w:afterAutospacing="0" w:line="192" w:lineRule="auto"/>
              <w:ind w:left="-108" w:right="-113" w:firstLine="280"/>
              <w:textAlignment w:val="baseline"/>
              <w:rPr>
                <w:rFonts w:ascii="Palanquin Light" w:hAnsi="Palanquin Light" w:cs="Palanquin Light"/>
                <w:spacing w:val="-6"/>
                <w:sz w:val="17"/>
                <w:szCs w:val="17"/>
                <w:lang w:val="en-GB"/>
              </w:rPr>
            </w:pPr>
            <w:r>
              <w:rPr>
                <w:rFonts w:ascii="Palanquin Light" w:eastAsia="Arial" w:hAnsi="Palanquin Light" w:cs="Palanquin Light"/>
                <w:sz w:val="17"/>
                <w:szCs w:val="17"/>
                <w:lang w:val="hi-IN"/>
              </w:rPr>
              <w:t>यदि हम लंबी यात्रा पर जा रहे हैं, तो अच्छा होगा कि हमारे पास एक नक्शा और एक योजना हो ताकि हम यह तय कर सकें कि हम अपनी मंजिल तक कैसे जाएंगे. शायद हम बस स्टाप तक पैदल जाएंगे, बस पकड़ेंगे, फिर ट्रेन और अंत में अपनी मंजिल तक पहुंचने के लिए एक कार किराए पर लेंगे! एक नक्शे और एक योजना के बिना, शायद हम अपनी मंजिल तक पहुंच ही न सकें या वहां पहुंचने में हमें अधिक समय लगे.</w:t>
            </w:r>
          </w:p>
          <w:p w14:paraId="4BD0B749" w14:textId="77777777" w:rsidR="00986681" w:rsidRDefault="00986681">
            <w:pPr>
              <w:pStyle w:val="paragraph"/>
              <w:spacing w:before="0" w:beforeAutospacing="0" w:after="0" w:afterAutospacing="0" w:line="192" w:lineRule="auto"/>
              <w:ind w:left="-108" w:right="-113" w:firstLine="280"/>
              <w:textAlignment w:val="baseline"/>
              <w:rPr>
                <w:rFonts w:ascii="Palanquin Light" w:hAnsi="Palanquin Light" w:cs="Palanquin Light"/>
                <w:sz w:val="17"/>
                <w:szCs w:val="17"/>
                <w:lang w:val="en-GB"/>
              </w:rPr>
            </w:pPr>
          </w:p>
        </w:tc>
      </w:tr>
      <w:tr w:rsidR="00986681" w:rsidRPr="00C8632A" w14:paraId="33350600" w14:textId="77777777">
        <w:trPr>
          <w:trHeight w:val="685"/>
        </w:trPr>
        <w:tc>
          <w:tcPr>
            <w:tcW w:w="2268" w:type="dxa"/>
            <w:tcBorders>
              <w:top w:val="nil"/>
              <w:bottom w:val="nil"/>
              <w:right w:val="nil"/>
            </w:tcBorders>
          </w:tcPr>
          <w:p w14:paraId="20EF5505" w14:textId="77777777" w:rsidR="00986681" w:rsidRDefault="00986681">
            <w:pPr>
              <w:pStyle w:val="paragraph"/>
              <w:spacing w:before="0" w:beforeAutospacing="0" w:after="0" w:afterAutospacing="0" w:line="192" w:lineRule="auto"/>
              <w:textAlignment w:val="baseline"/>
              <w:rPr>
                <w:rFonts w:ascii="Palanquin Light" w:hAnsi="Palanquin Light" w:cs="Palanquin Light"/>
                <w:sz w:val="22"/>
                <w:szCs w:val="22"/>
                <w:lang w:val="en-GB"/>
              </w:rPr>
            </w:pPr>
          </w:p>
          <w:p w14:paraId="189D63A8"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GB"/>
              </w:rPr>
            </w:pPr>
            <w:r>
              <w:rPr>
                <w:rFonts w:ascii="Palanquin Light" w:hAnsi="Palanquin Light" w:cs="Palanquin Light"/>
                <w:noProof/>
                <w:sz w:val="22"/>
                <w:szCs w:val="22"/>
                <w:lang w:eastAsia="sv-SE"/>
              </w:rPr>
              <w:drawing>
                <wp:inline distT="0" distB="0" distL="0" distR="0" wp14:anchorId="2134295E" wp14:editId="6923C5C6">
                  <wp:extent cx="1130300" cy="635000"/>
                  <wp:effectExtent l="19050" t="1905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30300" cy="635000"/>
                          </a:xfrm>
                          <a:prstGeom prst="rect">
                            <a:avLst/>
                          </a:prstGeom>
                          <a:noFill/>
                          <a:ln w="9525">
                            <a:solidFill>
                              <a:srgbClr val="D9D9D9"/>
                            </a:solidFill>
                            <a:miter lim="800000"/>
                            <a:headEnd/>
                            <a:tailEnd/>
                          </a:ln>
                          <a:effectLst/>
                        </pic:spPr>
                      </pic:pic>
                    </a:graphicData>
                  </a:graphic>
                </wp:inline>
              </w:drawing>
            </w:r>
          </w:p>
          <w:p w14:paraId="6904D867" w14:textId="77777777" w:rsidR="00986681" w:rsidRDefault="00986681">
            <w:pPr>
              <w:pStyle w:val="paragraph"/>
              <w:spacing w:before="0" w:beforeAutospacing="0" w:after="0" w:afterAutospacing="0" w:line="192" w:lineRule="auto"/>
              <w:textAlignment w:val="baseline"/>
              <w:rPr>
                <w:rFonts w:ascii="Palanquin Light" w:hAnsi="Palanquin Light" w:cs="Palanquin Light"/>
                <w:sz w:val="22"/>
                <w:szCs w:val="22"/>
                <w:lang w:val="en-GB"/>
              </w:rPr>
            </w:pPr>
          </w:p>
          <w:p w14:paraId="79EEE658"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GB"/>
              </w:rPr>
            </w:pPr>
            <w:r>
              <w:rPr>
                <w:rFonts w:ascii="Palanquin Light" w:hAnsi="Palanquin Light" w:cs="Palanquin Light"/>
                <w:sz w:val="22"/>
                <w:szCs w:val="22"/>
                <w:lang w:val="en-GB"/>
              </w:rPr>
              <w:t xml:space="preserve"> </w:t>
            </w:r>
          </w:p>
        </w:tc>
        <w:tc>
          <w:tcPr>
            <w:tcW w:w="6763" w:type="dxa"/>
            <w:tcBorders>
              <w:top w:val="dotted" w:sz="4" w:space="0" w:color="auto"/>
              <w:left w:val="nil"/>
              <w:bottom w:val="dotted" w:sz="4" w:space="0" w:color="auto"/>
            </w:tcBorders>
          </w:tcPr>
          <w:p w14:paraId="5D07B2A1" w14:textId="77777777" w:rsidR="00986681" w:rsidRDefault="00986681">
            <w:pPr>
              <w:pStyle w:val="paragraph"/>
              <w:spacing w:before="0" w:beforeAutospacing="0" w:after="0" w:afterAutospacing="0" w:line="192" w:lineRule="auto"/>
              <w:ind w:left="-108" w:right="-113"/>
              <w:textAlignment w:val="baseline"/>
              <w:rPr>
                <w:rFonts w:ascii="Palanquin Light" w:hAnsi="Palanquin Light" w:cs="Palanquin Light"/>
                <w:sz w:val="17"/>
                <w:szCs w:val="17"/>
                <w:lang w:val="en-GB"/>
              </w:rPr>
            </w:pPr>
          </w:p>
          <w:p w14:paraId="0B5CC3A7" w14:textId="77777777" w:rsidR="00986681" w:rsidRDefault="00000000">
            <w:pPr>
              <w:pStyle w:val="paragraph"/>
              <w:spacing w:before="0" w:beforeAutospacing="0" w:after="0" w:afterAutospacing="0" w:line="192" w:lineRule="auto"/>
              <w:ind w:left="-108" w:right="-113"/>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t xml:space="preserve">कार्य योजना भी एक नक्शे और यात्रा की योजना की तरह है- वह उन कदमों को रेखांकित करती है जो हमें मंजिल तक पहुंचने के लिए उठाने होंगे और सोच-समझकर व रणनीति बनाकर कार्य करने में हमारी सहायता करती है. </w:t>
            </w:r>
          </w:p>
          <w:p w14:paraId="00CA8622" w14:textId="77777777" w:rsidR="00986681" w:rsidRDefault="00000000">
            <w:pPr>
              <w:pStyle w:val="paragraph"/>
              <w:spacing w:before="0" w:beforeAutospacing="0" w:after="0" w:afterAutospacing="0" w:line="192" w:lineRule="auto"/>
              <w:ind w:left="-108" w:right="-113" w:firstLine="280"/>
              <w:textAlignment w:val="baseline"/>
              <w:rPr>
                <w:rFonts w:ascii="Palanquin Light" w:eastAsia="Arial" w:hAnsi="Palanquin Light" w:cs="Palanquin Light"/>
                <w:sz w:val="17"/>
                <w:szCs w:val="17"/>
                <w:lang w:val="hi-IN"/>
              </w:rPr>
            </w:pPr>
            <w:r>
              <w:rPr>
                <w:rFonts w:ascii="Palanquin Light" w:eastAsia="Arial" w:hAnsi="Palanquin Light" w:cs="Palanquin Light"/>
                <w:sz w:val="17"/>
                <w:szCs w:val="17"/>
                <w:lang w:val="hi-IN"/>
              </w:rPr>
              <w:t>हम सभी कार्य योजनाएं बनाते हैं. कभी-कभी वे बहुत सरल होती हैं - लगभग स्वाभाविक और हम उन्हें अपने दिमाग में रख सकते हैं. लेकिन जटिल समस्याओं, ऐसे कार्यों जो हमने पहले न किये हों और सामूहिक रूप से किए जाने वाले कार्यो के लिए हमें सावधानी से योजना बनानी पड़ती है और उसे लिखना पड़ता है ताकि वह प्रत्येक व्यक्ति को याद रहे.</w:t>
            </w:r>
            <w:r>
              <w:rPr>
                <w:rFonts w:ascii="Palanquin Light" w:eastAsia="Arial" w:hAnsi="Palanquin Light" w:cs="Palanquin Light"/>
                <w:sz w:val="17"/>
                <w:szCs w:val="17"/>
                <w:lang w:val="hi-IN"/>
              </w:rPr>
              <w:br/>
              <w:t>हम सभी कार्ययोजनाएं बनाते हैं. कभी-कभी वे बहुत सरल होती हैं - लगभग स्वाभाविक और हम उन्हें अपने दिमाग में रख सकते हैं. लेकिन जटिल समस्याओं, ऐसे कार्यों जो हमने पहले न किये हों और सामूहिक रूप से किए जाने वाले कार्यो के लिए हमें सावधानी से योजना बनानी पड़ती है और उसे लिखना पड़ता है ताकि वह प्रत्येक व्यक्ति को याद रहे.</w:t>
            </w:r>
          </w:p>
          <w:p w14:paraId="74887D1F" w14:textId="77777777" w:rsidR="00986681" w:rsidRDefault="00986681">
            <w:pPr>
              <w:pStyle w:val="paragraph"/>
              <w:spacing w:before="0" w:beforeAutospacing="0" w:after="0" w:afterAutospacing="0" w:line="192" w:lineRule="auto"/>
              <w:ind w:left="-108" w:right="-113" w:firstLine="280"/>
              <w:textAlignment w:val="baseline"/>
              <w:rPr>
                <w:rStyle w:val="eop"/>
                <w:rFonts w:ascii="Palanquin Light" w:hAnsi="Palanquin Light" w:cs="Palanquin Light"/>
                <w:sz w:val="17"/>
                <w:szCs w:val="17"/>
                <w:rtl/>
                <w:lang w:val="en-GB"/>
              </w:rPr>
            </w:pPr>
          </w:p>
        </w:tc>
      </w:tr>
      <w:tr w:rsidR="00986681" w:rsidRPr="00C8632A" w14:paraId="4F99C392" w14:textId="77777777">
        <w:tc>
          <w:tcPr>
            <w:tcW w:w="2268" w:type="dxa"/>
            <w:tcBorders>
              <w:top w:val="nil"/>
              <w:bottom w:val="nil"/>
              <w:right w:val="nil"/>
            </w:tcBorders>
          </w:tcPr>
          <w:p w14:paraId="1433F70F"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GB"/>
              </w:rPr>
            </w:pPr>
            <w:r>
              <w:rPr>
                <w:rFonts w:ascii="Palanquin Light" w:hAnsi="Palanquin Light" w:cs="Palanquin Light"/>
                <w:noProof/>
              </w:rPr>
              <w:drawing>
                <wp:inline distT="0" distB="0" distL="0" distR="0" wp14:anchorId="1C6739D6" wp14:editId="3F2298B7">
                  <wp:extent cx="1130400" cy="633600"/>
                  <wp:effectExtent l="0" t="0" r="0" b="0"/>
                  <wp:docPr id="172568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8126" name=""/>
                          <pic:cNvPicPr/>
                        </pic:nvPicPr>
                        <pic:blipFill>
                          <a:blip r:embed="rId15"/>
                          <a:stretch>
                            <a:fillRect/>
                          </a:stretch>
                        </pic:blipFill>
                        <pic:spPr>
                          <a:xfrm>
                            <a:off x="0" y="0"/>
                            <a:ext cx="1130400" cy="633600"/>
                          </a:xfrm>
                          <a:prstGeom prst="rect">
                            <a:avLst/>
                          </a:prstGeom>
                        </pic:spPr>
                      </pic:pic>
                    </a:graphicData>
                  </a:graphic>
                </wp:inline>
              </w:drawing>
            </w:r>
          </w:p>
        </w:tc>
        <w:tc>
          <w:tcPr>
            <w:tcW w:w="6763" w:type="dxa"/>
            <w:tcBorders>
              <w:top w:val="dotted" w:sz="4" w:space="0" w:color="auto"/>
              <w:left w:val="nil"/>
              <w:bottom w:val="nil"/>
            </w:tcBorders>
          </w:tcPr>
          <w:p w14:paraId="2899B1C0" w14:textId="77777777" w:rsidR="00986681" w:rsidRDefault="00986681">
            <w:pPr>
              <w:pStyle w:val="paragraph"/>
              <w:spacing w:before="0" w:beforeAutospacing="0" w:after="0" w:afterAutospacing="0" w:line="192" w:lineRule="auto"/>
              <w:ind w:left="-108" w:right="-113"/>
              <w:textAlignment w:val="baseline"/>
              <w:rPr>
                <w:rFonts w:ascii="Palanquin Light" w:hAnsi="Palanquin Light" w:cs="Palanquin Light"/>
                <w:sz w:val="17"/>
                <w:szCs w:val="17"/>
                <w:lang w:val="en-GB"/>
              </w:rPr>
            </w:pPr>
          </w:p>
          <w:p w14:paraId="2B44C82D" w14:textId="77777777" w:rsidR="00986681" w:rsidRDefault="00000000">
            <w:pPr>
              <w:pStyle w:val="paragraph"/>
              <w:spacing w:before="0" w:beforeAutospacing="0" w:after="0" w:afterAutospacing="0" w:line="192" w:lineRule="auto"/>
              <w:ind w:left="-108" w:right="-113"/>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t>इस प्रस्तुतिकरण के शेष भाग में हम सीखेंगे कि ‘हमारी बदलाव की यात्रा’ नामक एक साधारण चाक्षुष औजार का उपयोग कर कार्य योजना कैसे तैयार की जा सकती है.</w:t>
            </w:r>
          </w:p>
          <w:p w14:paraId="08C02D62" w14:textId="77777777" w:rsidR="00986681" w:rsidRDefault="00986681">
            <w:pPr>
              <w:pStyle w:val="paragraph"/>
              <w:spacing w:before="0" w:beforeAutospacing="0" w:after="0" w:afterAutospacing="0" w:line="192" w:lineRule="auto"/>
              <w:ind w:left="-108" w:right="-113"/>
              <w:textAlignment w:val="baseline"/>
              <w:rPr>
                <w:rFonts w:ascii="Palanquin Light" w:hAnsi="Palanquin Light" w:cs="Palanquin Light"/>
                <w:sz w:val="17"/>
                <w:szCs w:val="17"/>
                <w:shd w:val="clear" w:color="auto" w:fill="FFFF00"/>
                <w:lang w:val="en-US"/>
              </w:rPr>
            </w:pPr>
          </w:p>
        </w:tc>
      </w:tr>
      <w:tr w:rsidR="00986681" w14:paraId="3D68DC45" w14:textId="77777777">
        <w:trPr>
          <w:trHeight w:val="397"/>
        </w:trPr>
        <w:tc>
          <w:tcPr>
            <w:tcW w:w="2268" w:type="dxa"/>
            <w:tcBorders>
              <w:top w:val="nil"/>
              <w:bottom w:val="nil"/>
              <w:right w:val="nil"/>
            </w:tcBorders>
            <w:vAlign w:val="bottom"/>
          </w:tcPr>
          <w:p w14:paraId="58F09001"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b/>
                <w:bCs/>
                <w:sz w:val="22"/>
                <w:szCs w:val="22"/>
                <w:lang w:val="en-GB"/>
              </w:rPr>
            </w:pPr>
          </w:p>
        </w:tc>
        <w:tc>
          <w:tcPr>
            <w:tcW w:w="6763" w:type="dxa"/>
            <w:tcBorders>
              <w:top w:val="nil"/>
              <w:left w:val="nil"/>
              <w:bottom w:val="single" w:sz="4" w:space="0" w:color="auto"/>
            </w:tcBorders>
            <w:vAlign w:val="bottom"/>
          </w:tcPr>
          <w:p w14:paraId="1FD159A5" w14:textId="77777777" w:rsidR="00986681" w:rsidRDefault="00000000">
            <w:pPr>
              <w:pStyle w:val="paragraph"/>
              <w:spacing w:before="0" w:beforeAutospacing="0" w:after="0" w:afterAutospacing="0" w:line="192" w:lineRule="auto"/>
              <w:ind w:left="-90" w:right="-113"/>
              <w:rPr>
                <w:rFonts w:ascii="Palanquin" w:hAnsi="Palanquin" w:cs="Palanquin"/>
                <w:b/>
                <w:bCs/>
                <w:sz w:val="17"/>
                <w:szCs w:val="17"/>
                <w:lang w:val="en-GB"/>
              </w:rPr>
            </w:pPr>
            <w:r>
              <w:rPr>
                <w:rFonts w:ascii="Palanquin" w:eastAsia="Arial" w:hAnsi="Palanquin" w:cs="Palanquin"/>
                <w:b/>
                <w:bCs/>
                <w:sz w:val="17"/>
                <w:szCs w:val="17"/>
                <w:lang w:val="hi-IN"/>
              </w:rPr>
              <w:t>यात्री</w:t>
            </w:r>
          </w:p>
        </w:tc>
      </w:tr>
      <w:tr w:rsidR="00986681" w14:paraId="4568DE64" w14:textId="77777777">
        <w:trPr>
          <w:trHeight w:val="1018"/>
        </w:trPr>
        <w:tc>
          <w:tcPr>
            <w:tcW w:w="2268" w:type="dxa"/>
            <w:tcBorders>
              <w:top w:val="nil"/>
              <w:bottom w:val="nil"/>
              <w:right w:val="nil"/>
            </w:tcBorders>
          </w:tcPr>
          <w:p w14:paraId="7AD707EC"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2657E62B"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2D497362" wp14:editId="75DC3457">
                  <wp:extent cx="1130400" cy="633600"/>
                  <wp:effectExtent l="0" t="0" r="0" b="0"/>
                  <wp:docPr id="1480638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38098" name=""/>
                          <pic:cNvPicPr/>
                        </pic:nvPicPr>
                        <pic:blipFill>
                          <a:blip r:embed="rId16"/>
                          <a:stretch>
                            <a:fillRect/>
                          </a:stretch>
                        </pic:blipFill>
                        <pic:spPr>
                          <a:xfrm>
                            <a:off x="0" y="0"/>
                            <a:ext cx="1130400" cy="633600"/>
                          </a:xfrm>
                          <a:prstGeom prst="rect">
                            <a:avLst/>
                          </a:prstGeom>
                        </pic:spPr>
                      </pic:pic>
                    </a:graphicData>
                  </a:graphic>
                </wp:inline>
              </w:drawing>
            </w:r>
          </w:p>
        </w:tc>
        <w:tc>
          <w:tcPr>
            <w:tcW w:w="6763" w:type="dxa"/>
            <w:tcBorders>
              <w:top w:val="single" w:sz="4" w:space="0" w:color="auto"/>
              <w:left w:val="nil"/>
            </w:tcBorders>
          </w:tcPr>
          <w:p w14:paraId="1525B5CC" w14:textId="77777777" w:rsidR="00986681" w:rsidRDefault="00986681">
            <w:pPr>
              <w:pStyle w:val="paragraph"/>
              <w:spacing w:before="0" w:beforeAutospacing="0" w:after="0" w:afterAutospacing="0" w:line="192" w:lineRule="auto"/>
              <w:ind w:left="-90" w:right="-113"/>
              <w:rPr>
                <w:rFonts w:ascii="Palanquin Light" w:hAnsi="Palanquin Light" w:cs="Palanquin Light"/>
                <w:b/>
                <w:bCs/>
                <w:sz w:val="17"/>
                <w:szCs w:val="17"/>
                <w:lang w:val="en-GB"/>
              </w:rPr>
            </w:pPr>
          </w:p>
          <w:p w14:paraId="62BC1319" w14:textId="77777777" w:rsidR="00986681" w:rsidRDefault="00000000">
            <w:pPr>
              <w:pStyle w:val="paragraph"/>
              <w:spacing w:before="0" w:beforeAutospacing="0" w:after="0" w:afterAutospacing="0" w:line="192" w:lineRule="auto"/>
              <w:ind w:left="-90" w:right="-113"/>
              <w:rPr>
                <w:rFonts w:ascii="Palanquin Light" w:hAnsi="Palanquin Light" w:cs="Palanquin Light"/>
                <w:sz w:val="17"/>
                <w:szCs w:val="17"/>
                <w:lang w:val="en-GB"/>
              </w:rPr>
            </w:pPr>
            <w:r>
              <w:rPr>
                <w:rFonts w:ascii="Palanquin Light" w:eastAsia="Arial" w:hAnsi="Palanquin Light" w:cs="Palanquin Light"/>
                <w:sz w:val="17"/>
                <w:szCs w:val="17"/>
                <w:lang w:val="hi-IN"/>
              </w:rPr>
              <w:t>जब हम बदलाव की यात्रा के लिए कार्य योजना बनाते हैं तो पहला सवाल यह उठता है कि हम कौन हैं?</w:t>
            </w:r>
          </w:p>
          <w:p w14:paraId="64358491" w14:textId="77777777" w:rsidR="00986681" w:rsidRDefault="00000000">
            <w:pPr>
              <w:pStyle w:val="paragraph"/>
              <w:spacing w:before="0" w:beforeAutospacing="0" w:after="0" w:afterAutospacing="0" w:line="192" w:lineRule="auto"/>
              <w:ind w:left="-112" w:right="-113" w:firstLine="284"/>
              <w:rPr>
                <w:rFonts w:ascii="Palanquin Light" w:hAnsi="Palanquin Light" w:cs="Palanquin Light"/>
                <w:sz w:val="17"/>
                <w:szCs w:val="17"/>
                <w:lang w:val="en-GB"/>
              </w:rPr>
            </w:pPr>
            <w:r>
              <w:rPr>
                <w:rFonts w:ascii="Palanquin Light" w:eastAsia="Arial" w:hAnsi="Palanquin Light" w:cs="Palanquin Light"/>
                <w:sz w:val="17"/>
                <w:szCs w:val="17"/>
                <w:lang w:val="hi-IN"/>
              </w:rPr>
              <w:t xml:space="preserve">वे यात्री कौन हैं जो बदलाव हेतु यात्रा पर जा रहे हैं? </w:t>
            </w:r>
            <w:r>
              <w:rPr>
                <w:rFonts w:ascii="Palanquin Light" w:eastAsia="Arial" w:hAnsi="Palanquin Light" w:cs="Palanquin Light"/>
                <w:color w:val="000000"/>
                <w:sz w:val="17"/>
                <w:szCs w:val="17"/>
                <w:lang w:val="hi-IN"/>
              </w:rPr>
              <w:t>जैसे कुछ यात्री पैदल चलते हैं, अन्य वाहन या विमान का उपयोग करते हैं; उसी तरह व्यक्तियों, समूहों या संस्थाओं के रूप में हमें अलग-अलग प्रकार के अवसर मिलते हैं, हमारी ताकत और कमजोरियां अलग-अलग होती हैं और हम अलग-अलग तरह के जोखिमों का सामना करते हैं. ‘</w:t>
            </w:r>
            <w:r>
              <w:rPr>
                <w:rFonts w:ascii="Palanquin Light" w:eastAsia="Arial" w:hAnsi="Palanquin Light" w:cs="Palanquin Light"/>
                <w:color w:val="000000"/>
                <w:sz w:val="17"/>
                <w:szCs w:val="17"/>
                <w:lang w:val="hi-IN" w:bidi="hi-IN"/>
              </w:rPr>
              <w:t>हम</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कौन</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हैं</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पूछकर</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शुरुआत</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करें</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इस</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प्रश्न</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से</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शुरूआत</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करने</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पर</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हम</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इन</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बातों</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पर</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ध्यान</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दे</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पाते</w:t>
            </w:r>
            <w:r>
              <w:rPr>
                <w:rFonts w:ascii="Palanquin Light" w:eastAsia="Arial" w:hAnsi="Palanquin Light" w:cs="Palanquin Light"/>
                <w:color w:val="000000"/>
                <w:sz w:val="17"/>
                <w:szCs w:val="17"/>
                <w:lang w:val="hi-IN"/>
              </w:rPr>
              <w:t xml:space="preserve"> </w:t>
            </w:r>
            <w:r>
              <w:rPr>
                <w:rFonts w:ascii="Palanquin Light" w:eastAsia="Arial" w:hAnsi="Palanquin Light" w:cs="Palanquin Light"/>
                <w:color w:val="000000"/>
                <w:sz w:val="17"/>
                <w:szCs w:val="17"/>
                <w:lang w:val="hi-IN" w:bidi="hi-IN"/>
              </w:rPr>
              <w:t>हैं</w:t>
            </w:r>
            <w:r>
              <w:rPr>
                <w:rFonts w:ascii="Palanquin Light" w:eastAsia="Arial" w:hAnsi="Palanquin Light" w:cs="Palanquin Light"/>
                <w:color w:val="000000"/>
                <w:sz w:val="17"/>
                <w:szCs w:val="17"/>
                <w:lang w:val="hi-IN"/>
              </w:rPr>
              <w:t>.</w:t>
            </w:r>
          </w:p>
          <w:p w14:paraId="742B8A63" w14:textId="77777777" w:rsidR="00986681" w:rsidRDefault="00986681">
            <w:pPr>
              <w:pStyle w:val="paragraph"/>
              <w:spacing w:before="0" w:beforeAutospacing="0" w:after="0" w:afterAutospacing="0" w:line="192" w:lineRule="auto"/>
              <w:ind w:left="-90" w:right="-113"/>
              <w:rPr>
                <w:rFonts w:ascii="Palanquin Light" w:hAnsi="Palanquin Light" w:cs="Palanquin Light"/>
                <w:color w:val="000000"/>
                <w:spacing w:val="-2"/>
                <w:sz w:val="17"/>
                <w:szCs w:val="17"/>
                <w:lang w:val="en-US"/>
              </w:rPr>
            </w:pPr>
          </w:p>
        </w:tc>
      </w:tr>
      <w:tr w:rsidR="00986681" w:rsidRPr="00C8632A" w14:paraId="06A6308B" w14:textId="77777777">
        <w:trPr>
          <w:trHeight w:val="1118"/>
        </w:trPr>
        <w:tc>
          <w:tcPr>
            <w:tcW w:w="2268" w:type="dxa"/>
            <w:tcBorders>
              <w:top w:val="nil"/>
              <w:bottom w:val="nil"/>
              <w:right w:val="nil"/>
            </w:tcBorders>
          </w:tcPr>
          <w:p w14:paraId="632887DB"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i/>
                <w:iCs/>
                <w:sz w:val="22"/>
                <w:szCs w:val="22"/>
                <w:lang w:val="en-GB"/>
              </w:rPr>
            </w:pPr>
            <w:r>
              <w:rPr>
                <w:rFonts w:ascii="Palanquin Light" w:hAnsi="Palanquin Light" w:cs="Palanquin Light"/>
                <w:noProof/>
              </w:rPr>
              <w:drawing>
                <wp:inline distT="0" distB="0" distL="0" distR="0" wp14:anchorId="1BD0E139" wp14:editId="375D05AC">
                  <wp:extent cx="1130400" cy="633600"/>
                  <wp:effectExtent l="0" t="0" r="0" b="0"/>
                  <wp:docPr id="827242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42414" name=""/>
                          <pic:cNvPicPr/>
                        </pic:nvPicPr>
                        <pic:blipFill>
                          <a:blip r:embed="rId17"/>
                          <a:stretch>
                            <a:fillRect/>
                          </a:stretch>
                        </pic:blipFill>
                        <pic:spPr>
                          <a:xfrm>
                            <a:off x="0" y="0"/>
                            <a:ext cx="1130400" cy="633600"/>
                          </a:xfrm>
                          <a:prstGeom prst="rect">
                            <a:avLst/>
                          </a:prstGeom>
                        </pic:spPr>
                      </pic:pic>
                    </a:graphicData>
                  </a:graphic>
                </wp:inline>
              </w:drawing>
            </w:r>
          </w:p>
        </w:tc>
        <w:tc>
          <w:tcPr>
            <w:tcW w:w="6763" w:type="dxa"/>
            <w:tcBorders>
              <w:left w:val="nil"/>
              <w:bottom w:val="nil"/>
            </w:tcBorders>
          </w:tcPr>
          <w:p w14:paraId="24F0BB1F" w14:textId="77777777" w:rsidR="00986681" w:rsidRDefault="00986681">
            <w:pPr>
              <w:pStyle w:val="paragraph"/>
              <w:spacing w:before="0" w:beforeAutospacing="0" w:after="0" w:afterAutospacing="0" w:line="192" w:lineRule="auto"/>
              <w:ind w:left="-112" w:right="-113"/>
              <w:textAlignment w:val="baseline"/>
              <w:rPr>
                <w:rFonts w:ascii="Palanquin Light" w:hAnsi="Palanquin Light" w:cs="Palanquin Light"/>
                <w:sz w:val="17"/>
                <w:szCs w:val="17"/>
                <w:lang w:val="en-GB"/>
              </w:rPr>
            </w:pPr>
          </w:p>
          <w:p w14:paraId="42475094" w14:textId="77777777" w:rsidR="00986681" w:rsidRDefault="00000000">
            <w:pPr>
              <w:pStyle w:val="paragraph"/>
              <w:spacing w:before="0" w:beforeAutospacing="0" w:after="0" w:afterAutospacing="0" w:line="192" w:lineRule="auto"/>
              <w:ind w:left="-112" w:right="-113"/>
              <w:textAlignment w:val="baseline"/>
              <w:rPr>
                <w:rFonts w:ascii="Palanquin Light" w:eastAsia="Calibri" w:hAnsi="Palanquin Light" w:cs="Palanquin Light"/>
                <w:color w:val="000000"/>
                <w:sz w:val="17"/>
                <w:szCs w:val="17"/>
                <w:lang w:val="en-GB"/>
              </w:rPr>
            </w:pPr>
            <w:r>
              <w:rPr>
                <w:rStyle w:val="normaltextrun"/>
                <w:rFonts w:ascii="Palanquin Light" w:eastAsia="Arial" w:hAnsi="Palanquin Light" w:cs="Palanquin Light"/>
                <w:color w:val="000000"/>
                <w:sz w:val="17"/>
                <w:szCs w:val="17"/>
                <w:lang w:val="hi-IN"/>
              </w:rPr>
              <w:t>आईए हम एक काल्पनिक बदलाव की यात्रा का सृजन करें और मानें कि हम अपने नगर के विभिन्न आस्था समुदायों के लोगों के युवा मित्र हैं.</w:t>
            </w:r>
          </w:p>
          <w:p w14:paraId="44EB2012" w14:textId="77777777" w:rsidR="00986681" w:rsidRDefault="00986681">
            <w:pPr>
              <w:pStyle w:val="paragraph"/>
              <w:spacing w:before="0" w:beforeAutospacing="0" w:after="0" w:afterAutospacing="0" w:line="192" w:lineRule="auto"/>
              <w:ind w:right="-113"/>
              <w:textAlignment w:val="baseline"/>
              <w:rPr>
                <w:rFonts w:ascii="Palanquin Light" w:hAnsi="Palanquin Light" w:cs="Palanquin Light"/>
                <w:sz w:val="17"/>
                <w:szCs w:val="17"/>
                <w:lang w:val="en-GB"/>
              </w:rPr>
            </w:pPr>
          </w:p>
          <w:p w14:paraId="0B3A385F" w14:textId="77777777" w:rsidR="00986681" w:rsidRDefault="00986681">
            <w:pPr>
              <w:pStyle w:val="paragraph"/>
              <w:spacing w:before="0" w:beforeAutospacing="0" w:after="0" w:afterAutospacing="0" w:line="192" w:lineRule="auto"/>
              <w:ind w:right="-113"/>
              <w:textAlignment w:val="baseline"/>
              <w:rPr>
                <w:rFonts w:ascii="Palanquin Light" w:hAnsi="Palanquin Light" w:cs="Palanquin Light"/>
                <w:sz w:val="17"/>
                <w:szCs w:val="17"/>
                <w:lang w:val="en-GB"/>
              </w:rPr>
            </w:pPr>
          </w:p>
          <w:p w14:paraId="53914238" w14:textId="77777777" w:rsidR="00986681" w:rsidRDefault="00986681">
            <w:pPr>
              <w:pStyle w:val="paragraph"/>
              <w:spacing w:before="0" w:beforeAutospacing="0" w:after="0" w:afterAutospacing="0" w:line="192" w:lineRule="auto"/>
              <w:ind w:right="-113"/>
              <w:textAlignment w:val="baseline"/>
              <w:rPr>
                <w:rFonts w:ascii="Palanquin Light" w:hAnsi="Palanquin Light" w:cs="Palanquin Light"/>
                <w:sz w:val="17"/>
                <w:szCs w:val="17"/>
                <w:lang w:val="en-GB"/>
              </w:rPr>
            </w:pPr>
          </w:p>
        </w:tc>
      </w:tr>
      <w:tr w:rsidR="00986681" w14:paraId="05A617D7" w14:textId="77777777">
        <w:trPr>
          <w:trHeight w:val="397"/>
        </w:trPr>
        <w:tc>
          <w:tcPr>
            <w:tcW w:w="2268" w:type="dxa"/>
            <w:tcBorders>
              <w:top w:val="nil"/>
              <w:bottom w:val="nil"/>
              <w:right w:val="nil"/>
            </w:tcBorders>
            <w:vAlign w:val="bottom"/>
          </w:tcPr>
          <w:p w14:paraId="30A101F0"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noProof/>
                <w:sz w:val="22"/>
                <w:szCs w:val="22"/>
                <w:lang w:val="en-GB"/>
              </w:rPr>
            </w:pPr>
          </w:p>
        </w:tc>
        <w:tc>
          <w:tcPr>
            <w:tcW w:w="6763" w:type="dxa"/>
            <w:tcBorders>
              <w:top w:val="nil"/>
              <w:left w:val="nil"/>
              <w:bottom w:val="single" w:sz="4" w:space="0" w:color="auto"/>
            </w:tcBorders>
            <w:vAlign w:val="bottom"/>
          </w:tcPr>
          <w:p w14:paraId="2BD42BEE" w14:textId="77777777" w:rsidR="00986681" w:rsidRDefault="00000000">
            <w:pPr>
              <w:pStyle w:val="paragraph"/>
              <w:spacing w:before="0" w:beforeAutospacing="0" w:after="0" w:afterAutospacing="0" w:line="192" w:lineRule="auto"/>
              <w:ind w:left="-112" w:right="-113"/>
              <w:textAlignment w:val="baseline"/>
              <w:rPr>
                <w:rFonts w:ascii="Palanquin" w:hAnsi="Palanquin" w:cs="Palanquin"/>
                <w:b/>
                <w:bCs/>
                <w:sz w:val="17"/>
                <w:szCs w:val="17"/>
                <w:lang w:val="en-GB"/>
              </w:rPr>
            </w:pPr>
            <w:r>
              <w:rPr>
                <w:rFonts w:ascii="Palanquin" w:eastAsia="Arial" w:hAnsi="Palanquin" w:cs="Palanquin"/>
                <w:b/>
                <w:bCs/>
                <w:sz w:val="17"/>
                <w:szCs w:val="17"/>
                <w:lang w:val="hi-IN"/>
              </w:rPr>
              <w:t>हमारा प्रारंभिक बिंदु</w:t>
            </w:r>
          </w:p>
        </w:tc>
      </w:tr>
      <w:tr w:rsidR="00986681" w:rsidRPr="00C8632A" w14:paraId="672A641A" w14:textId="77777777">
        <w:tc>
          <w:tcPr>
            <w:tcW w:w="2268" w:type="dxa"/>
            <w:tcBorders>
              <w:top w:val="nil"/>
              <w:bottom w:val="nil"/>
              <w:right w:val="nil"/>
            </w:tcBorders>
          </w:tcPr>
          <w:p w14:paraId="4FED466E"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06AF79A5" wp14:editId="14DA6079">
                  <wp:extent cx="1126800" cy="633600"/>
                  <wp:effectExtent l="0" t="0" r="0" b="0"/>
                  <wp:docPr id="1327103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3622" name=""/>
                          <pic:cNvPicPr/>
                        </pic:nvPicPr>
                        <pic:blipFill>
                          <a:blip r:embed="rId18"/>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5CB3D40F" w14:textId="77777777" w:rsidR="00986681" w:rsidRDefault="00986681">
            <w:pPr>
              <w:pStyle w:val="paragraph"/>
              <w:spacing w:before="0" w:beforeAutospacing="0" w:after="0" w:afterAutospacing="0" w:line="192" w:lineRule="auto"/>
              <w:ind w:left="-112" w:right="-113"/>
              <w:textAlignment w:val="baseline"/>
              <w:rPr>
                <w:rFonts w:ascii="Palanquin Light" w:hAnsi="Palanquin Light" w:cs="Palanquin Light"/>
                <w:sz w:val="17"/>
                <w:szCs w:val="17"/>
                <w:lang w:val="en-GB"/>
              </w:rPr>
            </w:pPr>
          </w:p>
          <w:p w14:paraId="79DB2514" w14:textId="77777777" w:rsidR="00986681" w:rsidRDefault="00000000">
            <w:pPr>
              <w:pStyle w:val="paragraph"/>
              <w:spacing w:before="0" w:beforeAutospacing="0" w:after="0" w:afterAutospacing="0" w:line="192" w:lineRule="auto"/>
              <w:ind w:left="-112" w:right="-113"/>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t>जब हम किसी यात्रा की योजना बनाते हैं तो जो पहली बात हमें मालूम होनी चाहिए वह है हमारा प्रारंभिक बिंदु. बदलाव की यात्रा एक समस्या से प्रांरभ होती है और हम उसे परिभाषित कर इसकी शुरूआत करते हैं. हम जितनी विशिष्टता से अपनी समस्या को परिभाषित कर सकेंगे, उतना ही यह निर्धारित करना आसान होगा कि बदलाव कैसे लाया जाए.</w:t>
            </w:r>
          </w:p>
        </w:tc>
      </w:tr>
      <w:tr w:rsidR="00986681" w:rsidRPr="00C8632A" w14:paraId="11245046" w14:textId="77777777">
        <w:tc>
          <w:tcPr>
            <w:tcW w:w="2268" w:type="dxa"/>
            <w:tcBorders>
              <w:top w:val="nil"/>
              <w:bottom w:val="nil"/>
              <w:right w:val="nil"/>
            </w:tcBorders>
          </w:tcPr>
          <w:p w14:paraId="604F32C1"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tc>
        <w:tc>
          <w:tcPr>
            <w:tcW w:w="6763" w:type="dxa"/>
            <w:tcBorders>
              <w:top w:val="nil"/>
              <w:left w:val="nil"/>
              <w:bottom w:val="dotted" w:sz="4" w:space="0" w:color="auto"/>
            </w:tcBorders>
          </w:tcPr>
          <w:p w14:paraId="595AF2E0" w14:textId="77777777" w:rsidR="00986681" w:rsidRDefault="00986681">
            <w:pPr>
              <w:pStyle w:val="paragraph"/>
              <w:spacing w:before="0" w:beforeAutospacing="0" w:after="0" w:afterAutospacing="0" w:line="192" w:lineRule="auto"/>
              <w:ind w:left="-112" w:right="-152"/>
              <w:textAlignment w:val="baseline"/>
              <w:rPr>
                <w:rFonts w:ascii="Palanquin Light" w:hAnsi="Palanquin Light" w:cs="Palanquin Light"/>
                <w:sz w:val="17"/>
                <w:szCs w:val="17"/>
                <w:lang w:val="en-GB"/>
              </w:rPr>
            </w:pPr>
          </w:p>
        </w:tc>
      </w:tr>
      <w:tr w:rsidR="00986681" w:rsidRPr="00C8632A" w14:paraId="051E304C" w14:textId="77777777">
        <w:trPr>
          <w:trHeight w:val="965"/>
        </w:trPr>
        <w:tc>
          <w:tcPr>
            <w:tcW w:w="2268" w:type="dxa"/>
            <w:tcBorders>
              <w:top w:val="nil"/>
              <w:bottom w:val="nil"/>
              <w:right w:val="nil"/>
            </w:tcBorders>
          </w:tcPr>
          <w:p w14:paraId="39283930"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18B3B7E8" wp14:editId="41A310BB">
                  <wp:extent cx="1130400" cy="633600"/>
                  <wp:effectExtent l="0" t="0" r="0" b="0"/>
                  <wp:docPr id="914028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28891" name=""/>
                          <pic:cNvPicPr/>
                        </pic:nvPicPr>
                        <pic:blipFill>
                          <a:blip r:embed="rId19"/>
                          <a:stretch>
                            <a:fillRect/>
                          </a:stretch>
                        </pic:blipFill>
                        <pic:spPr>
                          <a:xfrm>
                            <a:off x="0" y="0"/>
                            <a:ext cx="1130400" cy="633600"/>
                          </a:xfrm>
                          <a:prstGeom prst="rect">
                            <a:avLst/>
                          </a:prstGeom>
                        </pic:spPr>
                      </pic:pic>
                    </a:graphicData>
                  </a:graphic>
                </wp:inline>
              </w:drawing>
            </w:r>
          </w:p>
        </w:tc>
        <w:tc>
          <w:tcPr>
            <w:tcW w:w="6763" w:type="dxa"/>
            <w:tcBorders>
              <w:top w:val="dotted" w:sz="4" w:space="0" w:color="auto"/>
              <w:left w:val="nil"/>
              <w:bottom w:val="dotted" w:sz="4" w:space="0" w:color="auto"/>
            </w:tcBorders>
          </w:tcPr>
          <w:p w14:paraId="5726C346" w14:textId="77777777" w:rsidR="00986681" w:rsidRDefault="00000000">
            <w:pPr>
              <w:pStyle w:val="paragraph"/>
              <w:spacing w:before="0" w:beforeAutospacing="0" w:after="0" w:afterAutospacing="0" w:line="192" w:lineRule="auto"/>
              <w:ind w:left="-112" w:right="-113"/>
              <w:textAlignment w:val="baseline"/>
              <w:rPr>
                <w:rFonts w:ascii="Palanquin Light" w:hAnsi="Palanquin Light" w:cs="Palanquin Light"/>
                <w:sz w:val="17"/>
                <w:szCs w:val="17"/>
                <w:lang w:val="en-GB"/>
              </w:rPr>
            </w:pPr>
            <w:r>
              <w:rPr>
                <w:rFonts w:ascii="Palanquin Light" w:eastAsia="Arial" w:hAnsi="Palanquin Light" w:cs="Palanquin Light"/>
                <w:color w:val="000000"/>
                <w:sz w:val="17"/>
                <w:szCs w:val="17"/>
                <w:lang w:val="hi-IN"/>
              </w:rPr>
              <w:t>अतः यह कहने की बजाए कि ‘असहिष्णुता’ एक समस्या है हम कह सकते हैं कि “बच्चों के मित्रों में अन्य आस्था-समुदायों के सदस्य नहीं होते</w:t>
            </w:r>
            <w:r>
              <w:rPr>
                <w:rFonts w:ascii="Palanquin Light" w:eastAsia="Arial" w:hAnsi="Palanquin Light" w:cs="Palanquin Light"/>
                <w:color w:val="000000"/>
                <w:sz w:val="17"/>
                <w:szCs w:val="17"/>
                <w:rtl/>
                <w:lang w:val="hi-IN"/>
              </w:rPr>
              <w:t>.</w:t>
            </w:r>
            <w:r>
              <w:rPr>
                <w:rFonts w:ascii="Palanquin Light" w:eastAsia="Arial" w:hAnsi="Palanquin Light" w:cs="Palanquin Light"/>
                <w:color w:val="000000"/>
                <w:sz w:val="17"/>
                <w:szCs w:val="17"/>
                <w:lang w:val="hi-IN"/>
              </w:rPr>
              <w:t>” यह असहिष्णुता के जारी रहने की वजह भी है और नतीजा भी.</w:t>
            </w:r>
          </w:p>
        </w:tc>
      </w:tr>
      <w:tr w:rsidR="00986681" w:rsidRPr="00C8632A" w14:paraId="0A52274F" w14:textId="77777777">
        <w:tc>
          <w:tcPr>
            <w:tcW w:w="2268" w:type="dxa"/>
            <w:tcBorders>
              <w:top w:val="nil"/>
              <w:bottom w:val="nil"/>
              <w:right w:val="nil"/>
            </w:tcBorders>
          </w:tcPr>
          <w:p w14:paraId="722F7B3E"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2297FD1A"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27C59A6B" wp14:editId="62C1D575">
                  <wp:extent cx="1126800" cy="633600"/>
                  <wp:effectExtent l="0" t="0" r="0" b="0"/>
                  <wp:docPr id="788594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94803" name=""/>
                          <pic:cNvPicPr/>
                        </pic:nvPicPr>
                        <pic:blipFill>
                          <a:blip r:embed="rId20"/>
                          <a:stretch>
                            <a:fillRect/>
                          </a:stretch>
                        </pic:blipFill>
                        <pic:spPr>
                          <a:xfrm>
                            <a:off x="0" y="0"/>
                            <a:ext cx="1126800" cy="633600"/>
                          </a:xfrm>
                          <a:prstGeom prst="rect">
                            <a:avLst/>
                          </a:prstGeom>
                        </pic:spPr>
                      </pic:pic>
                    </a:graphicData>
                  </a:graphic>
                </wp:inline>
              </w:drawing>
            </w:r>
          </w:p>
        </w:tc>
        <w:tc>
          <w:tcPr>
            <w:tcW w:w="6763" w:type="dxa"/>
            <w:tcBorders>
              <w:top w:val="dotted" w:sz="4" w:space="0" w:color="auto"/>
              <w:left w:val="nil"/>
              <w:bottom w:val="dotted" w:sz="4" w:space="0" w:color="auto"/>
            </w:tcBorders>
          </w:tcPr>
          <w:p w14:paraId="3BD5806C" w14:textId="77777777" w:rsidR="00986681" w:rsidRDefault="00000000">
            <w:pPr>
              <w:pStyle w:val="paragraph"/>
              <w:spacing w:before="0" w:beforeAutospacing="0" w:after="0" w:afterAutospacing="0" w:line="192" w:lineRule="auto"/>
              <w:ind w:left="-112" w:right="-113"/>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br/>
              <w:t xml:space="preserve">इस तरह की समस्याओं के उत्पन्न होने में विभिन्न अंतर्निहित कारणों का योगदान होता है. ये अंतर्निहित कारण हो सकते हैं: </w:t>
            </w:r>
          </w:p>
          <w:p w14:paraId="08AC8EFF" w14:textId="77777777" w:rsidR="00986681" w:rsidRDefault="00000000">
            <w:pPr>
              <w:pStyle w:val="paragraph"/>
              <w:numPr>
                <w:ilvl w:val="0"/>
                <w:numId w:val="29"/>
              </w:numPr>
              <w:spacing w:before="0" w:beforeAutospacing="0" w:after="0" w:afterAutospacing="0" w:line="192" w:lineRule="auto"/>
              <w:ind w:left="175" w:right="-113" w:hanging="266"/>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t xml:space="preserve">लोगों का समस्यात्मक रवैया, </w:t>
            </w:r>
          </w:p>
          <w:p w14:paraId="5EF6855B" w14:textId="77777777" w:rsidR="00986681" w:rsidRDefault="00000000">
            <w:pPr>
              <w:pStyle w:val="paragraph"/>
              <w:numPr>
                <w:ilvl w:val="0"/>
                <w:numId w:val="29"/>
              </w:numPr>
              <w:spacing w:before="0" w:beforeAutospacing="0" w:after="0" w:afterAutospacing="0" w:line="192" w:lineRule="auto"/>
              <w:ind w:left="175" w:right="-113" w:hanging="266"/>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t>समस्यात्मक व्यवहार - लोगों का आचरण</w:t>
            </w:r>
          </w:p>
          <w:p w14:paraId="3266E128" w14:textId="77777777" w:rsidR="00986681" w:rsidRDefault="00000000">
            <w:pPr>
              <w:pStyle w:val="paragraph"/>
              <w:numPr>
                <w:ilvl w:val="0"/>
                <w:numId w:val="29"/>
              </w:numPr>
              <w:spacing w:before="0" w:beforeAutospacing="0" w:after="0" w:afterAutospacing="0" w:line="192" w:lineRule="auto"/>
              <w:ind w:left="175" w:right="-113" w:hanging="266"/>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t>समस्यात्मक कानून, नियम या नीतियां.</w:t>
            </w:r>
          </w:p>
          <w:p w14:paraId="2FD880FE" w14:textId="77777777" w:rsidR="00986681" w:rsidRDefault="00986681">
            <w:pPr>
              <w:pStyle w:val="paragraph"/>
              <w:spacing w:before="0" w:beforeAutospacing="0" w:after="0" w:afterAutospacing="0" w:line="192" w:lineRule="auto"/>
              <w:ind w:left="172" w:right="-113"/>
              <w:textAlignment w:val="baseline"/>
              <w:rPr>
                <w:rFonts w:ascii="Palanquin Light" w:hAnsi="Palanquin Light" w:cs="Palanquin Light"/>
                <w:sz w:val="17"/>
                <w:szCs w:val="17"/>
                <w:lang w:val="en-GB"/>
              </w:rPr>
            </w:pPr>
          </w:p>
          <w:p w14:paraId="1FD9525D" w14:textId="77777777" w:rsidR="00986681" w:rsidRDefault="00000000">
            <w:pPr>
              <w:pStyle w:val="paragraph"/>
              <w:spacing w:before="0" w:beforeAutospacing="0" w:after="0" w:afterAutospacing="0" w:line="192" w:lineRule="auto"/>
              <w:ind w:left="-112" w:right="-113"/>
              <w:textAlignment w:val="baseline"/>
              <w:rPr>
                <w:rFonts w:ascii="Palanquin Light" w:hAnsi="Palanquin Light" w:cs="Palanquin Light"/>
                <w:sz w:val="17"/>
                <w:szCs w:val="17"/>
                <w:highlight w:val="yellow"/>
                <w:lang w:val="en-GB"/>
              </w:rPr>
            </w:pPr>
            <w:r>
              <w:rPr>
                <w:rFonts w:ascii="Palanquin Light" w:eastAsia="Arial" w:hAnsi="Palanquin Light" w:cs="Palanquin Light"/>
                <w:sz w:val="17"/>
                <w:szCs w:val="17"/>
                <w:lang w:val="hi-IN"/>
              </w:rPr>
              <w:t xml:space="preserve">ये रवैये, व्यवहार एवं नियम मिलकर समस्या उत्पन्न करते हैं. तो हमने जिस समस्या की पहचान की है, उससे संबंधित किन विशिष्ट रवैयों, व्यवहारों एवं नियमों में हम बदलाव चाहते हैं? </w:t>
            </w:r>
          </w:p>
          <w:p w14:paraId="6F397533" w14:textId="77777777" w:rsidR="00986681" w:rsidRDefault="00986681">
            <w:pPr>
              <w:pStyle w:val="paragraph"/>
              <w:spacing w:before="0" w:beforeAutospacing="0" w:after="0" w:afterAutospacing="0" w:line="192" w:lineRule="auto"/>
              <w:ind w:left="172" w:right="-113"/>
              <w:textAlignment w:val="baseline"/>
              <w:rPr>
                <w:rFonts w:ascii="Palanquin Light" w:hAnsi="Palanquin Light" w:cs="Palanquin Light"/>
                <w:sz w:val="17"/>
                <w:szCs w:val="17"/>
                <w:lang w:val="en-GB"/>
              </w:rPr>
            </w:pPr>
          </w:p>
        </w:tc>
      </w:tr>
      <w:tr w:rsidR="00986681" w:rsidRPr="00C8632A" w14:paraId="4F9E9408" w14:textId="77777777">
        <w:trPr>
          <w:trHeight w:val="1817"/>
        </w:trPr>
        <w:tc>
          <w:tcPr>
            <w:tcW w:w="2268" w:type="dxa"/>
            <w:tcBorders>
              <w:top w:val="nil"/>
              <w:bottom w:val="nil"/>
              <w:right w:val="nil"/>
            </w:tcBorders>
          </w:tcPr>
          <w:p w14:paraId="0CBAA5E5"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6F7AEB66"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4126DA7F" wp14:editId="0A9910AF">
                  <wp:extent cx="1126800" cy="633600"/>
                  <wp:effectExtent l="0" t="0" r="0" b="0"/>
                  <wp:docPr id="19126050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05001" name=""/>
                          <pic:cNvPicPr/>
                        </pic:nvPicPr>
                        <pic:blipFill>
                          <a:blip r:embed="rId21"/>
                          <a:stretch>
                            <a:fillRect/>
                          </a:stretch>
                        </pic:blipFill>
                        <pic:spPr>
                          <a:xfrm>
                            <a:off x="0" y="0"/>
                            <a:ext cx="1126800" cy="633600"/>
                          </a:xfrm>
                          <a:prstGeom prst="rect">
                            <a:avLst/>
                          </a:prstGeom>
                        </pic:spPr>
                      </pic:pic>
                    </a:graphicData>
                  </a:graphic>
                </wp:inline>
              </w:drawing>
            </w:r>
          </w:p>
        </w:tc>
        <w:tc>
          <w:tcPr>
            <w:tcW w:w="6763" w:type="dxa"/>
            <w:tcBorders>
              <w:top w:val="dotted" w:sz="4" w:space="0" w:color="auto"/>
              <w:left w:val="nil"/>
              <w:bottom w:val="nil"/>
            </w:tcBorders>
          </w:tcPr>
          <w:p w14:paraId="59A5A482" w14:textId="77777777" w:rsidR="00986681" w:rsidRDefault="00986681">
            <w:pPr>
              <w:spacing w:line="192" w:lineRule="auto"/>
              <w:ind w:left="-112" w:right="-113"/>
              <w:rPr>
                <w:rFonts w:ascii="Palanquin Light" w:eastAsia="Times New Roman" w:hAnsi="Palanquin Light" w:cs="Palanquin Light"/>
                <w:sz w:val="17"/>
                <w:szCs w:val="17"/>
                <w:lang w:val="en-GB" w:eastAsia="ko-KR"/>
              </w:rPr>
            </w:pPr>
          </w:p>
          <w:p w14:paraId="42A50431" w14:textId="77777777" w:rsidR="00986681" w:rsidRDefault="00000000">
            <w:pPr>
              <w:spacing w:line="192" w:lineRule="auto"/>
              <w:ind w:left="-112" w:right="-113"/>
              <w:rPr>
                <w:rFonts w:ascii="Palanquin Light" w:eastAsia="Times New Roman" w:hAnsi="Palanquin Light" w:cs="Palanquin Light"/>
                <w:spacing w:val="-4"/>
                <w:sz w:val="17"/>
                <w:szCs w:val="17"/>
                <w:cs/>
                <w:lang w:val="en-GB" w:eastAsia="ko-KR" w:bidi="hi-IN"/>
              </w:rPr>
            </w:pPr>
            <w:r>
              <w:rPr>
                <w:rFonts w:ascii="Palanquin Light" w:eastAsia="Arial" w:hAnsi="Palanquin Light" w:cs="Palanquin Light"/>
                <w:sz w:val="17"/>
                <w:szCs w:val="17"/>
                <w:lang w:val="hi-IN" w:eastAsia="ko-KR"/>
              </w:rPr>
              <w:t xml:space="preserve">हमारे उदाहरण के संबंध में हम कह सकते हैं कि </w:t>
            </w:r>
            <w:r>
              <w:rPr>
                <w:rFonts w:ascii="Palanquin Light" w:eastAsia="Arial" w:hAnsi="Palanquin Light" w:cs="Palanquin Light"/>
                <w:color w:val="000000"/>
                <w:sz w:val="17"/>
                <w:szCs w:val="17"/>
                <w:lang w:val="hi-IN"/>
              </w:rPr>
              <w:t>“</w:t>
            </w:r>
            <w:r>
              <w:rPr>
                <w:rFonts w:ascii="Palanquin Light" w:eastAsia="Arial" w:hAnsi="Palanquin Light" w:cs="Palanquin Light"/>
                <w:sz w:val="17"/>
                <w:szCs w:val="17"/>
                <w:lang w:val="hi-IN" w:eastAsia="ko-KR"/>
              </w:rPr>
              <w:t>बच्चों के अन्य समुदायों के मित्र होने के प्रति अभिभावकों का नकारात्मक रवैया होता है</w:t>
            </w:r>
            <w:r>
              <w:rPr>
                <w:rFonts w:ascii="Palanquin Light" w:eastAsia="Arial" w:hAnsi="Palanquin Light" w:cs="Palanquin Light"/>
                <w:color w:val="000000"/>
                <w:sz w:val="17"/>
                <w:szCs w:val="17"/>
                <w:lang w:val="hi-IN"/>
              </w:rPr>
              <w:t>”</w:t>
            </w:r>
            <w:r>
              <w:rPr>
                <w:rFonts w:ascii="Palanquin Light" w:eastAsia="Arial" w:hAnsi="Palanquin Light" w:cs="Palanquin Light"/>
                <w:sz w:val="17"/>
                <w:szCs w:val="17"/>
                <w:lang w:val="hi-IN" w:eastAsia="ko-KR"/>
              </w:rPr>
              <w:t xml:space="preserve"> या </w:t>
            </w:r>
            <w:r>
              <w:rPr>
                <w:rFonts w:ascii="Palanquin Light" w:eastAsia="Arial" w:hAnsi="Palanquin Light" w:cs="Palanquin Light"/>
                <w:color w:val="000000"/>
                <w:sz w:val="17"/>
                <w:szCs w:val="17"/>
                <w:lang w:val="hi-IN"/>
              </w:rPr>
              <w:t>“</w:t>
            </w:r>
            <w:r>
              <w:rPr>
                <w:rFonts w:ascii="Palanquin Light" w:eastAsia="Arial" w:hAnsi="Palanquin Light" w:cs="Palanquin Light"/>
                <w:sz w:val="17"/>
                <w:szCs w:val="17"/>
                <w:lang w:val="hi-IN" w:eastAsia="ko-KR"/>
              </w:rPr>
              <w:t>स्कूल विभिन्न आस्था समुदायों के बच्चों द्वारा एक-दूसरे को डराने-धमकाने की घटनाओं को नजरअंदाज करता है</w:t>
            </w:r>
            <w:r>
              <w:rPr>
                <w:rFonts w:ascii="Palanquin Light" w:eastAsia="Arial" w:hAnsi="Palanquin Light" w:cs="Palanquin Light"/>
                <w:color w:val="000000"/>
                <w:sz w:val="17"/>
                <w:szCs w:val="17"/>
                <w:lang w:val="hi-IN"/>
              </w:rPr>
              <w:t>”</w:t>
            </w:r>
            <w:r>
              <w:rPr>
                <w:rFonts w:ascii="Palanquin Light" w:eastAsia="Arial" w:hAnsi="Palanquin Light" w:cs="Palanquin Light"/>
                <w:sz w:val="17"/>
                <w:szCs w:val="17"/>
                <w:lang w:val="hi-IN" w:eastAsia="ko-KR"/>
              </w:rPr>
              <w:t xml:space="preserve"> या </w:t>
            </w:r>
            <w:r>
              <w:rPr>
                <w:rFonts w:ascii="Palanquin Light" w:eastAsia="Arial" w:hAnsi="Palanquin Light" w:cs="Palanquin Light"/>
                <w:color w:val="000000"/>
                <w:sz w:val="17"/>
                <w:szCs w:val="17"/>
                <w:lang w:val="hi-IN"/>
              </w:rPr>
              <w:t>“</w:t>
            </w:r>
            <w:r>
              <w:rPr>
                <w:rFonts w:ascii="Palanquin Light" w:eastAsia="Arial" w:hAnsi="Palanquin Light" w:cs="Palanquin Light"/>
                <w:sz w:val="17"/>
                <w:szCs w:val="17"/>
                <w:lang w:val="hi-IN" w:eastAsia="ko-KR"/>
              </w:rPr>
              <w:t>स्थानीय आस्था समुदाय का एक नेता कहता है कि विभिन्न समुदायों के बच्चों के बीच मित्रता की अनुमति नहीं होनी चाहिए.” यही वे रवैये, व्यवहार एवं नियम हैं जो हमारी समस्या के उत्पन्न होने में योगदान देते हैं.</w:t>
            </w:r>
          </w:p>
        </w:tc>
      </w:tr>
      <w:tr w:rsidR="00986681" w14:paraId="04CCF828" w14:textId="77777777">
        <w:trPr>
          <w:trHeight w:val="80"/>
        </w:trPr>
        <w:tc>
          <w:tcPr>
            <w:tcW w:w="2268" w:type="dxa"/>
            <w:tcBorders>
              <w:top w:val="nil"/>
              <w:bottom w:val="nil"/>
              <w:right w:val="nil"/>
            </w:tcBorders>
            <w:vAlign w:val="bottom"/>
          </w:tcPr>
          <w:p w14:paraId="11A1D4A5"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
                <w:szCs w:val="2"/>
                <w:lang w:val="en-GB"/>
              </w:rPr>
            </w:pPr>
          </w:p>
        </w:tc>
        <w:tc>
          <w:tcPr>
            <w:tcW w:w="6763" w:type="dxa"/>
            <w:tcBorders>
              <w:top w:val="nil"/>
              <w:left w:val="nil"/>
              <w:bottom w:val="single" w:sz="4" w:space="0" w:color="auto"/>
            </w:tcBorders>
            <w:vAlign w:val="bottom"/>
          </w:tcPr>
          <w:p w14:paraId="08677A56" w14:textId="77777777" w:rsidR="00986681" w:rsidRDefault="00000000">
            <w:pPr>
              <w:pStyle w:val="paragraph"/>
              <w:spacing w:before="0" w:beforeAutospacing="0" w:after="0" w:afterAutospacing="0" w:line="192" w:lineRule="auto"/>
              <w:ind w:left="-112" w:right="-152"/>
              <w:textAlignment w:val="baseline"/>
              <w:rPr>
                <w:rFonts w:ascii="Palanquin" w:hAnsi="Palanquin" w:cs="Palanquin"/>
                <w:b/>
                <w:bCs/>
                <w:sz w:val="17"/>
                <w:szCs w:val="17"/>
                <w:lang w:val="en-GB"/>
              </w:rPr>
            </w:pPr>
            <w:r>
              <w:rPr>
                <w:rFonts w:ascii="Palanquin" w:eastAsia="Arial" w:hAnsi="Palanquin" w:cs="Palanquin"/>
                <w:b/>
                <w:bCs/>
                <w:sz w:val="17"/>
                <w:szCs w:val="17"/>
                <w:lang w:val="hi-IN"/>
              </w:rPr>
              <w:t>हमारी मंजिल</w:t>
            </w:r>
          </w:p>
        </w:tc>
      </w:tr>
      <w:tr w:rsidR="00986681" w:rsidRPr="00C8632A" w14:paraId="3335E209" w14:textId="77777777">
        <w:trPr>
          <w:trHeight w:val="1469"/>
        </w:trPr>
        <w:tc>
          <w:tcPr>
            <w:tcW w:w="2268" w:type="dxa"/>
            <w:tcBorders>
              <w:top w:val="nil"/>
              <w:bottom w:val="nil"/>
              <w:right w:val="nil"/>
            </w:tcBorders>
          </w:tcPr>
          <w:p w14:paraId="4658D1E0"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587852D1"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2D21B52F" wp14:editId="01309AFA">
                  <wp:extent cx="1126800" cy="633600"/>
                  <wp:effectExtent l="0" t="0" r="0" b="0"/>
                  <wp:docPr id="1193156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56859" name=""/>
                          <pic:cNvPicPr/>
                        </pic:nvPicPr>
                        <pic:blipFill>
                          <a:blip r:embed="rId22"/>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1B0E10F7" w14:textId="77777777" w:rsidR="00986681" w:rsidRDefault="00986681">
            <w:pPr>
              <w:pStyle w:val="paragraph"/>
              <w:spacing w:before="0" w:beforeAutospacing="0" w:after="0" w:afterAutospacing="0" w:line="192" w:lineRule="auto"/>
              <w:ind w:left="-112" w:right="-113"/>
              <w:textAlignment w:val="baseline"/>
              <w:rPr>
                <w:rFonts w:ascii="Palanquin Light" w:hAnsi="Palanquin Light" w:cs="Palanquin Light"/>
                <w:b/>
                <w:bCs/>
                <w:sz w:val="17"/>
                <w:szCs w:val="17"/>
                <w:lang w:val="en-GB"/>
              </w:rPr>
            </w:pPr>
          </w:p>
          <w:p w14:paraId="05ADA2EF" w14:textId="77777777" w:rsidR="00986681" w:rsidRDefault="00000000">
            <w:pPr>
              <w:pStyle w:val="paragraph"/>
              <w:spacing w:before="0" w:beforeAutospacing="0" w:after="0" w:afterAutospacing="0" w:line="192" w:lineRule="auto"/>
              <w:ind w:left="-112" w:right="-113"/>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t xml:space="preserve">जब हम बदलाव लाने की यात्रा पर निकलें, तो यह जानना महत्वपूर्ण है कि हमारी मंज़िल कहाँ है! अपनी मंज़िल तय करना थोड़ा कठिन होता है. हम सभी शांति, न्याय और शून्य-भेदभाव तक पहुँचना चाहते हैं! लेकिन हमें इस बारे में ठोस और वास्तविकतावादी होना होगा कि एक समय-सीमा विशेष के भीतर हम क्या और कितना हासिल कर सकते हैं. </w:t>
            </w:r>
          </w:p>
          <w:p w14:paraId="71505E13" w14:textId="77777777" w:rsidR="00986681" w:rsidRDefault="00986681">
            <w:pPr>
              <w:pStyle w:val="paragraph"/>
              <w:spacing w:before="0" w:beforeAutospacing="0" w:after="0" w:afterAutospacing="0" w:line="192" w:lineRule="auto"/>
              <w:ind w:left="-112" w:right="-113"/>
              <w:textAlignment w:val="baseline"/>
              <w:rPr>
                <w:rStyle w:val="normaltextrun"/>
                <w:rFonts w:ascii="Palanquin Light" w:hAnsi="Palanquin Light" w:cs="Palanquin Light"/>
                <w:sz w:val="17"/>
                <w:szCs w:val="17"/>
                <w:lang w:val="en-US"/>
              </w:rPr>
            </w:pPr>
          </w:p>
        </w:tc>
      </w:tr>
      <w:tr w:rsidR="00986681" w:rsidRPr="00C8632A" w14:paraId="4EEA19C3" w14:textId="77777777">
        <w:trPr>
          <w:trHeight w:val="1661"/>
        </w:trPr>
        <w:tc>
          <w:tcPr>
            <w:tcW w:w="2268" w:type="dxa"/>
            <w:tcBorders>
              <w:top w:val="nil"/>
              <w:bottom w:val="nil"/>
              <w:right w:val="nil"/>
            </w:tcBorders>
          </w:tcPr>
          <w:p w14:paraId="352D32BC"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22002A5E"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40B62690" wp14:editId="26F22F91">
                  <wp:extent cx="1126800" cy="633600"/>
                  <wp:effectExtent l="0" t="0" r="0" b="0"/>
                  <wp:docPr id="4069116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11660" name=""/>
                          <pic:cNvPicPr/>
                        </pic:nvPicPr>
                        <pic:blipFill>
                          <a:blip r:embed="rId23"/>
                          <a:stretch>
                            <a:fillRect/>
                          </a:stretch>
                        </pic:blipFill>
                        <pic:spPr>
                          <a:xfrm>
                            <a:off x="0" y="0"/>
                            <a:ext cx="1126800" cy="633600"/>
                          </a:xfrm>
                          <a:prstGeom prst="rect">
                            <a:avLst/>
                          </a:prstGeom>
                        </pic:spPr>
                      </pic:pic>
                    </a:graphicData>
                  </a:graphic>
                </wp:inline>
              </w:drawing>
            </w:r>
          </w:p>
        </w:tc>
        <w:tc>
          <w:tcPr>
            <w:tcW w:w="6763" w:type="dxa"/>
            <w:tcBorders>
              <w:left w:val="nil"/>
              <w:bottom w:val="nil"/>
            </w:tcBorders>
          </w:tcPr>
          <w:p w14:paraId="7B662A57" w14:textId="77777777" w:rsidR="00986681" w:rsidRDefault="00986681">
            <w:pPr>
              <w:spacing w:line="192" w:lineRule="auto"/>
              <w:ind w:left="-112" w:right="-113"/>
              <w:rPr>
                <w:rFonts w:ascii="Palanquin Light" w:eastAsia="Times New Roman" w:hAnsi="Palanquin Light" w:cs="Palanquin Light"/>
                <w:sz w:val="17"/>
                <w:szCs w:val="17"/>
                <w:lang w:val="en-GB" w:eastAsia="ko-KR"/>
              </w:rPr>
            </w:pPr>
          </w:p>
          <w:p w14:paraId="197355C7" w14:textId="77777777" w:rsidR="00986681" w:rsidRDefault="00000000">
            <w:pPr>
              <w:spacing w:line="192" w:lineRule="auto"/>
              <w:ind w:left="-112" w:right="-113"/>
              <w:rPr>
                <w:rFonts w:ascii="Palanquin Light" w:eastAsia="Times New Roman" w:hAnsi="Palanquin Light" w:cs="Palanquin Light"/>
                <w:sz w:val="17"/>
                <w:szCs w:val="17"/>
                <w:lang w:val="en-GB" w:eastAsia="ko-KR"/>
              </w:rPr>
            </w:pPr>
            <w:r>
              <w:rPr>
                <w:rFonts w:ascii="Palanquin Light" w:eastAsia="Arial" w:hAnsi="Palanquin Light" w:cs="Palanquin Light"/>
                <w:sz w:val="17"/>
                <w:szCs w:val="17"/>
                <w:lang w:val="hi-IN" w:eastAsia="ko-KR"/>
              </w:rPr>
              <w:t xml:space="preserve">जैसे, संभव है कि हमारा लक्ष्य हो कि ‘बच्चे अन्य आस्था समुदायों के बच्चों से दोस्ती करें’. और इस लक्ष्य के लिए, हम इस बारे में सोच सकते हैं कि हम पुराने और खराब रवैयों, व्यवहारों या नियमों की जगह कौनसे नए विशिष्ट रवैये, व्यवहार या नियम देखना चाहते हैं. </w:t>
            </w:r>
          </w:p>
          <w:p w14:paraId="78AE64AB" w14:textId="77777777" w:rsidR="00986681" w:rsidRDefault="00000000">
            <w:pPr>
              <w:spacing w:line="192" w:lineRule="auto"/>
              <w:ind w:left="-112" w:right="-113" w:firstLine="284"/>
              <w:rPr>
                <w:rStyle w:val="normaltextrun"/>
                <w:rFonts w:ascii="Palanquin Light" w:hAnsi="Palanquin Light" w:cs="Palanquin Light"/>
                <w:color w:val="000000"/>
                <w:sz w:val="17"/>
                <w:szCs w:val="17"/>
                <w:lang w:val="en-GB" w:eastAsia="ko-KR"/>
              </w:rPr>
            </w:pPr>
            <w:r>
              <w:rPr>
                <w:rStyle w:val="normaltextrun"/>
                <w:rFonts w:ascii="Palanquin Light" w:eastAsia="Arial" w:hAnsi="Palanquin Light" w:cs="Palanquin Light"/>
                <w:color w:val="000000"/>
                <w:sz w:val="17"/>
                <w:szCs w:val="17"/>
                <w:lang w:val="hi-IN" w:eastAsia="ko-KR"/>
              </w:rPr>
              <w:t>जैसे: ‘अभिभावक बच्चों के अन्य आस्था समुदाय के मित्र होने को बढ़ावा देते हैं या ‘स्कूल डराने-धमकाने की घटनाओं में सक्रियता से हस्तक्षेप करते हैं’ या ‘आस्था समुदायों के नेता विभिन्न समुदायों के लोगों के बीच मित्रता को बढ़ावा देते हैं’.</w:t>
            </w:r>
          </w:p>
          <w:p w14:paraId="5558E8DC" w14:textId="77777777" w:rsidR="00986681" w:rsidRDefault="00986681">
            <w:pPr>
              <w:spacing w:line="192" w:lineRule="auto"/>
              <w:ind w:left="-112" w:right="-113" w:firstLine="284"/>
              <w:rPr>
                <w:rFonts w:ascii="Palanquin Light" w:eastAsia="Times New Roman" w:hAnsi="Palanquin Light" w:cs="Palanquin Light"/>
                <w:b/>
                <w:bCs/>
                <w:sz w:val="17"/>
                <w:szCs w:val="17"/>
                <w:lang w:val="en-GB" w:eastAsia="ko-KR"/>
              </w:rPr>
            </w:pPr>
          </w:p>
        </w:tc>
      </w:tr>
      <w:tr w:rsidR="00986681" w:rsidRPr="00C8632A" w14:paraId="5C8B0288" w14:textId="77777777">
        <w:trPr>
          <w:trHeight w:val="797"/>
        </w:trPr>
        <w:tc>
          <w:tcPr>
            <w:tcW w:w="2268" w:type="dxa"/>
            <w:tcBorders>
              <w:top w:val="nil"/>
              <w:bottom w:val="nil"/>
              <w:right w:val="nil"/>
            </w:tcBorders>
          </w:tcPr>
          <w:p w14:paraId="05EB1F84"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34179708" wp14:editId="0809E115">
                  <wp:extent cx="1126800" cy="633600"/>
                  <wp:effectExtent l="0" t="0" r="0" b="0"/>
                  <wp:docPr id="1585033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33845" name=""/>
                          <pic:cNvPicPr/>
                        </pic:nvPicPr>
                        <pic:blipFill>
                          <a:blip r:embed="rId24"/>
                          <a:stretch>
                            <a:fillRect/>
                          </a:stretch>
                        </pic:blipFill>
                        <pic:spPr>
                          <a:xfrm>
                            <a:off x="0" y="0"/>
                            <a:ext cx="1126800" cy="633600"/>
                          </a:xfrm>
                          <a:prstGeom prst="rect">
                            <a:avLst/>
                          </a:prstGeom>
                        </pic:spPr>
                      </pic:pic>
                    </a:graphicData>
                  </a:graphic>
                </wp:inline>
              </w:drawing>
            </w:r>
          </w:p>
        </w:tc>
        <w:tc>
          <w:tcPr>
            <w:tcW w:w="6763" w:type="dxa"/>
            <w:tcBorders>
              <w:left w:val="nil"/>
              <w:bottom w:val="nil"/>
            </w:tcBorders>
          </w:tcPr>
          <w:p w14:paraId="2824BDFB" w14:textId="77777777" w:rsidR="00986681" w:rsidRDefault="00986681">
            <w:pPr>
              <w:spacing w:line="192" w:lineRule="auto"/>
              <w:ind w:left="-112" w:right="-113"/>
              <w:rPr>
                <w:rFonts w:ascii="Palanquin Light" w:eastAsia="Times New Roman" w:hAnsi="Palanquin Light" w:cs="Palanquin Light"/>
                <w:sz w:val="17"/>
                <w:szCs w:val="17"/>
                <w:lang w:val="en-GB" w:eastAsia="ko-KR"/>
              </w:rPr>
            </w:pPr>
          </w:p>
          <w:p w14:paraId="24991469" w14:textId="77777777" w:rsidR="00986681" w:rsidRDefault="00000000">
            <w:pPr>
              <w:spacing w:line="192" w:lineRule="auto"/>
              <w:ind w:left="-112" w:right="-113"/>
              <w:rPr>
                <w:rFonts w:ascii="Palanquin Light" w:eastAsia="Times New Roman" w:hAnsi="Palanquin Light" w:cs="Palanquin Light"/>
                <w:sz w:val="17"/>
                <w:szCs w:val="17"/>
                <w:lang w:val="en-GB" w:eastAsia="ko-KR"/>
              </w:rPr>
            </w:pPr>
            <w:r>
              <w:rPr>
                <w:rFonts w:ascii="Palanquin Light" w:eastAsia="Arial" w:hAnsi="Palanquin Light" w:cs="Palanquin Light"/>
                <w:sz w:val="17"/>
                <w:szCs w:val="17"/>
                <w:lang w:val="hi-IN" w:eastAsia="ko-KR"/>
              </w:rPr>
              <w:t>हम यह पाते हैं कि हमारी समस्या और लक्ष्य एक दूसरे के दर्पण प्रतिबिम्बों की तरह हैं. समस्या और लक्ष्य हमारी बदलाव की यात्रा के ढांचे को परिभाषित करते हैं. बदलाव की प्रक्रिया कहाँ से प्रारंभ होगी और हम उसे किस दिशा में अग्रसर होते देखना चाहते हैं?</w:t>
            </w:r>
          </w:p>
          <w:p w14:paraId="1FB0CBE6" w14:textId="77777777" w:rsidR="00986681" w:rsidRDefault="00986681">
            <w:pPr>
              <w:spacing w:line="192" w:lineRule="auto"/>
              <w:ind w:right="-113"/>
              <w:rPr>
                <w:rFonts w:ascii="Palanquin Light" w:eastAsia="Times New Roman" w:hAnsi="Palanquin Light" w:cs="Palanquin Light"/>
                <w:sz w:val="17"/>
                <w:szCs w:val="17"/>
                <w:lang w:val="en-GB" w:eastAsia="ko-KR"/>
              </w:rPr>
            </w:pPr>
          </w:p>
        </w:tc>
      </w:tr>
      <w:tr w:rsidR="00986681" w:rsidRPr="00C8632A" w14:paraId="26CC8010" w14:textId="77777777">
        <w:trPr>
          <w:trHeight w:val="169"/>
        </w:trPr>
        <w:tc>
          <w:tcPr>
            <w:tcW w:w="2268" w:type="dxa"/>
            <w:tcBorders>
              <w:top w:val="nil"/>
              <w:bottom w:val="nil"/>
              <w:right w:val="nil"/>
            </w:tcBorders>
          </w:tcPr>
          <w:p w14:paraId="5BECFC4A"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tc>
        <w:tc>
          <w:tcPr>
            <w:tcW w:w="6763" w:type="dxa"/>
            <w:tcBorders>
              <w:top w:val="nil"/>
              <w:left w:val="nil"/>
              <w:bottom w:val="single" w:sz="4" w:space="0" w:color="auto"/>
            </w:tcBorders>
            <w:vAlign w:val="bottom"/>
          </w:tcPr>
          <w:p w14:paraId="2D977767" w14:textId="77777777" w:rsidR="00986681" w:rsidRDefault="00000000">
            <w:pPr>
              <w:pStyle w:val="paragraph"/>
              <w:spacing w:before="0" w:beforeAutospacing="0" w:after="0" w:afterAutospacing="0" w:line="192" w:lineRule="auto"/>
              <w:ind w:left="-112" w:right="-113"/>
              <w:textAlignment w:val="baseline"/>
              <w:rPr>
                <w:rFonts w:ascii="Palanquin" w:hAnsi="Palanquin" w:cs="Palanquin"/>
                <w:b/>
                <w:bCs/>
                <w:sz w:val="17"/>
                <w:szCs w:val="17"/>
                <w:lang w:val="en-GB"/>
              </w:rPr>
            </w:pPr>
            <w:r>
              <w:rPr>
                <w:rFonts w:ascii="Palanquin" w:eastAsia="Arial" w:hAnsi="Palanquin" w:cs="Palanquin"/>
                <w:b/>
                <w:bCs/>
                <w:sz w:val="17"/>
                <w:szCs w:val="17"/>
                <w:lang w:val="hi-IN"/>
              </w:rPr>
              <w:t>रास्ते में हमें मिलने वाले लोग</w:t>
            </w:r>
            <w:r>
              <w:rPr>
                <w:rFonts w:ascii="Palanquin" w:eastAsia="Arial" w:hAnsi="Palanquin" w:cs="Palanquin"/>
                <w:sz w:val="17"/>
                <w:szCs w:val="17"/>
                <w:lang w:val="hi-IN"/>
              </w:rPr>
              <w:t xml:space="preserve"> </w:t>
            </w:r>
          </w:p>
        </w:tc>
      </w:tr>
      <w:tr w:rsidR="00986681" w:rsidRPr="00C8632A" w14:paraId="7C93B9EA" w14:textId="77777777">
        <w:tc>
          <w:tcPr>
            <w:tcW w:w="2268" w:type="dxa"/>
            <w:tcBorders>
              <w:top w:val="nil"/>
              <w:bottom w:val="nil"/>
              <w:right w:val="nil"/>
            </w:tcBorders>
          </w:tcPr>
          <w:p w14:paraId="0E59B0E5" w14:textId="77777777" w:rsidR="00986681" w:rsidRDefault="00000000">
            <w:pPr>
              <w:pStyle w:val="paragraph"/>
              <w:spacing w:before="0" w:beforeAutospacing="0" w:after="0" w:afterAutospacing="0" w:line="192" w:lineRule="auto"/>
              <w:textAlignment w:val="baseline"/>
              <w:rPr>
                <w:rStyle w:val="spellingerror"/>
                <w:rFonts w:ascii="Palanquin Light" w:hAnsi="Palanquin Light" w:cs="Palanquin Light"/>
                <w:sz w:val="22"/>
                <w:szCs w:val="22"/>
                <w:lang w:val="en-GB"/>
              </w:rPr>
            </w:pPr>
            <w:r>
              <w:rPr>
                <w:rFonts w:ascii="Palanquin Light" w:hAnsi="Palanquin Light" w:cs="Palanquin Light"/>
                <w:noProof/>
                <w:sz w:val="22"/>
                <w:szCs w:val="22"/>
                <w:lang w:eastAsia="sv-SE"/>
              </w:rPr>
              <w:drawing>
                <wp:inline distT="0" distB="0" distL="0" distR="0" wp14:anchorId="7E0C8791" wp14:editId="41B9B492">
                  <wp:extent cx="1130300" cy="635000"/>
                  <wp:effectExtent l="19050" t="1905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130300" cy="635000"/>
                          </a:xfrm>
                          <a:prstGeom prst="rect">
                            <a:avLst/>
                          </a:prstGeom>
                          <a:noFill/>
                          <a:ln w="9525">
                            <a:solidFill>
                              <a:srgbClr val="D9D9D9"/>
                            </a:solidFill>
                            <a:miter lim="800000"/>
                            <a:headEnd/>
                            <a:tailEnd/>
                          </a:ln>
                          <a:effectLst/>
                        </pic:spPr>
                      </pic:pic>
                    </a:graphicData>
                  </a:graphic>
                </wp:inline>
              </w:drawing>
            </w:r>
          </w:p>
        </w:tc>
        <w:tc>
          <w:tcPr>
            <w:tcW w:w="6763" w:type="dxa"/>
            <w:tcBorders>
              <w:top w:val="single" w:sz="4" w:space="0" w:color="auto"/>
              <w:left w:val="nil"/>
            </w:tcBorders>
          </w:tcPr>
          <w:p w14:paraId="21E3F4D2" w14:textId="77777777" w:rsidR="00986681" w:rsidRDefault="00986681">
            <w:pPr>
              <w:pStyle w:val="paragraph"/>
              <w:spacing w:before="0" w:beforeAutospacing="0" w:after="0" w:afterAutospacing="0" w:line="192" w:lineRule="auto"/>
              <w:ind w:left="-112" w:right="-113"/>
              <w:textAlignment w:val="baseline"/>
              <w:rPr>
                <w:rFonts w:ascii="Palanquin Light" w:hAnsi="Palanquin Light" w:cs="Palanquin Light"/>
                <w:sz w:val="17"/>
                <w:szCs w:val="17"/>
                <w:lang w:val="en-GB"/>
              </w:rPr>
            </w:pPr>
          </w:p>
          <w:p w14:paraId="4133D589" w14:textId="77777777" w:rsidR="00986681" w:rsidRDefault="00000000">
            <w:pPr>
              <w:pStyle w:val="paragraph"/>
              <w:spacing w:before="0" w:beforeAutospacing="0" w:after="0" w:afterAutospacing="0" w:line="192" w:lineRule="auto"/>
              <w:ind w:left="-112" w:right="-113"/>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t>एक लंबी यात्रा में हमें बहुत से लोग मिल सकते हैं - हमारे सहयात्री जो उसी दिशा में जा रहे हों, हमारे टिकिट चैक करने वाले अधिकारी या वे लोग जो हमारे मार्ग में बाधा डालेंगे जिससे हमें अपनी यात्रा रोकनी पड़ेगी या अपना मार्ग बदलना पड़ेगा. तो, हमारी यात्रा के दौरान हमें कौन लोग मिलेंगे?</w:t>
            </w:r>
          </w:p>
        </w:tc>
      </w:tr>
      <w:tr w:rsidR="00986681" w:rsidRPr="00C8632A" w14:paraId="1AB8DE9A" w14:textId="77777777">
        <w:tc>
          <w:tcPr>
            <w:tcW w:w="2268" w:type="dxa"/>
            <w:tcBorders>
              <w:top w:val="nil"/>
              <w:bottom w:val="nil"/>
              <w:right w:val="nil"/>
            </w:tcBorders>
          </w:tcPr>
          <w:p w14:paraId="4A503B58" w14:textId="77777777" w:rsidR="00986681" w:rsidRDefault="00000000">
            <w:pPr>
              <w:pStyle w:val="paragraph"/>
              <w:spacing w:before="0" w:beforeAutospacing="0" w:after="0" w:afterAutospacing="0" w:line="192" w:lineRule="auto"/>
              <w:textAlignment w:val="baseline"/>
              <w:rPr>
                <w:rStyle w:val="spellingerror"/>
                <w:rFonts w:ascii="Palanquin Light" w:hAnsi="Palanquin Light" w:cs="Palanquin Light"/>
                <w:sz w:val="22"/>
                <w:szCs w:val="22"/>
                <w:lang w:val="en-GB"/>
              </w:rPr>
            </w:pPr>
            <w:r>
              <w:rPr>
                <w:rFonts w:ascii="Palanquin Light" w:hAnsi="Palanquin Light" w:cs="Palanquin Light"/>
                <w:noProof/>
              </w:rPr>
              <w:lastRenderedPageBreak/>
              <w:drawing>
                <wp:inline distT="0" distB="0" distL="0" distR="0" wp14:anchorId="0C51184A" wp14:editId="1E1D7ACB">
                  <wp:extent cx="1126800" cy="633600"/>
                  <wp:effectExtent l="0" t="0" r="0" b="0"/>
                  <wp:docPr id="951119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19320" name=""/>
                          <pic:cNvPicPr/>
                        </pic:nvPicPr>
                        <pic:blipFill>
                          <a:blip r:embed="rId26"/>
                          <a:stretch>
                            <a:fillRect/>
                          </a:stretch>
                        </pic:blipFill>
                        <pic:spPr>
                          <a:xfrm>
                            <a:off x="0" y="0"/>
                            <a:ext cx="1126800" cy="633600"/>
                          </a:xfrm>
                          <a:prstGeom prst="rect">
                            <a:avLst/>
                          </a:prstGeom>
                        </pic:spPr>
                      </pic:pic>
                    </a:graphicData>
                  </a:graphic>
                </wp:inline>
              </w:drawing>
            </w:r>
          </w:p>
        </w:tc>
        <w:tc>
          <w:tcPr>
            <w:tcW w:w="6763" w:type="dxa"/>
            <w:tcBorders>
              <w:left w:val="nil"/>
            </w:tcBorders>
          </w:tcPr>
          <w:p w14:paraId="03018A32" w14:textId="77777777" w:rsidR="00986681" w:rsidRDefault="00000000">
            <w:pPr>
              <w:spacing w:line="192" w:lineRule="auto"/>
              <w:ind w:left="-112" w:right="-113"/>
              <w:rPr>
                <w:rFonts w:ascii="Palanquin Light" w:eastAsia="Times New Roman" w:hAnsi="Palanquin Light" w:cs="Palanquin Light"/>
                <w:sz w:val="17"/>
                <w:szCs w:val="17"/>
                <w:lang w:val="en-GB" w:eastAsia="ko-KR"/>
              </w:rPr>
            </w:pPr>
            <w:r>
              <w:rPr>
                <w:rFonts w:ascii="Palanquin Light" w:eastAsia="Arial" w:hAnsi="Palanquin Light" w:cs="Palanquin Light"/>
                <w:sz w:val="17"/>
                <w:szCs w:val="17"/>
                <w:lang w:val="hi-IN" w:eastAsia="ko-KR"/>
              </w:rPr>
              <w:t>इसमें निम्नलिखित शामिल होंगे:</w:t>
            </w:r>
          </w:p>
          <w:p w14:paraId="6D1F50DD" w14:textId="77777777" w:rsidR="00986681" w:rsidRDefault="00000000">
            <w:pPr>
              <w:pStyle w:val="paragraph"/>
              <w:numPr>
                <w:ilvl w:val="0"/>
                <w:numId w:val="14"/>
              </w:numPr>
              <w:spacing w:before="0" w:beforeAutospacing="0" w:after="0" w:afterAutospacing="0" w:line="192" w:lineRule="auto"/>
              <w:ind w:left="172" w:right="-113" w:hanging="265"/>
              <w:textAlignment w:val="baseline"/>
              <w:rPr>
                <w:rFonts w:ascii="Palanquin Light" w:hAnsi="Palanquin Light" w:cs="Palanquin Light"/>
                <w:sz w:val="17"/>
                <w:szCs w:val="17"/>
                <w:lang w:val="en-GB"/>
              </w:rPr>
            </w:pPr>
            <w:r>
              <w:rPr>
                <w:rFonts w:ascii="Palanquin Light" w:eastAsia="Arial" w:hAnsi="Palanquin Light" w:cs="Palanquin Light"/>
                <w:sz w:val="17"/>
                <w:szCs w:val="17"/>
                <w:lang w:val="hi-IN"/>
              </w:rPr>
              <w:t>वे लोग जो समस्या से प्रभावित हैं (हमारे मामले में बच्चे)</w:t>
            </w:r>
          </w:p>
          <w:p w14:paraId="656E3109" w14:textId="77777777" w:rsidR="00986681" w:rsidRDefault="00000000">
            <w:pPr>
              <w:pStyle w:val="ListParagraph"/>
              <w:numPr>
                <w:ilvl w:val="0"/>
                <w:numId w:val="14"/>
              </w:numPr>
              <w:spacing w:after="0" w:line="192" w:lineRule="auto"/>
              <w:ind w:left="172" w:right="-113" w:hanging="265"/>
              <w:rPr>
                <w:rFonts w:ascii="Palanquin Light" w:eastAsia="Times New Roman" w:hAnsi="Palanquin Light" w:cs="Palanquin Light"/>
                <w:sz w:val="17"/>
                <w:szCs w:val="17"/>
                <w:lang w:val="en-GB" w:eastAsia="ko-KR"/>
              </w:rPr>
            </w:pPr>
            <w:r>
              <w:rPr>
                <w:rFonts w:ascii="Palanquin Light" w:eastAsia="Arial" w:hAnsi="Palanquin Light" w:cs="Palanquin Light"/>
                <w:sz w:val="17"/>
                <w:szCs w:val="17"/>
                <w:lang w:val="hi-IN" w:eastAsia="ko-KR"/>
              </w:rPr>
              <w:t>ऐसे लोग जिनके पास समस्या के बारे में कुछ कर सकने की शक्ति है (जैसे स्कूल बोर्ड और स्टाफ़, माता-पिता और धार्मिक नेता).</w:t>
            </w:r>
          </w:p>
          <w:p w14:paraId="4F5C15B0" w14:textId="77777777" w:rsidR="00986681" w:rsidRDefault="00986681">
            <w:pPr>
              <w:pStyle w:val="paragraph"/>
              <w:spacing w:before="0" w:beforeAutospacing="0" w:after="0" w:afterAutospacing="0" w:line="192" w:lineRule="auto"/>
              <w:ind w:left="-112" w:right="-113" w:firstLine="422"/>
              <w:textAlignment w:val="baseline"/>
              <w:rPr>
                <w:rStyle w:val="normaltextrun"/>
                <w:rFonts w:ascii="Palanquin Light" w:hAnsi="Palanquin Light" w:cs="Palanquin Light"/>
                <w:color w:val="000000"/>
                <w:sz w:val="17"/>
                <w:szCs w:val="17"/>
                <w:lang w:val="en-GB"/>
              </w:rPr>
            </w:pPr>
          </w:p>
        </w:tc>
      </w:tr>
      <w:tr w:rsidR="00986681" w:rsidRPr="00C8632A" w14:paraId="37952245" w14:textId="77777777">
        <w:tc>
          <w:tcPr>
            <w:tcW w:w="2268" w:type="dxa"/>
            <w:tcBorders>
              <w:top w:val="nil"/>
              <w:bottom w:val="nil"/>
              <w:right w:val="nil"/>
            </w:tcBorders>
          </w:tcPr>
          <w:p w14:paraId="41406F5F"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5FFD568B" w14:textId="77777777" w:rsidR="00986681" w:rsidRDefault="00000000">
            <w:pPr>
              <w:pStyle w:val="paragraph"/>
              <w:spacing w:before="0" w:beforeAutospacing="0" w:after="0" w:afterAutospacing="0" w:line="192" w:lineRule="auto"/>
              <w:textAlignment w:val="baseline"/>
              <w:rPr>
                <w:rStyle w:val="contextualspellingandgrammarerror"/>
                <w:rFonts w:ascii="Palanquin Light" w:hAnsi="Palanquin Light" w:cs="Palanquin Light"/>
                <w:i/>
                <w:iCs/>
                <w:color w:val="000000"/>
                <w:sz w:val="22"/>
                <w:szCs w:val="22"/>
                <w:lang w:val="en-GB"/>
              </w:rPr>
            </w:pPr>
            <w:r>
              <w:rPr>
                <w:rFonts w:ascii="Palanquin Light" w:hAnsi="Palanquin Light" w:cs="Palanquin Light"/>
                <w:noProof/>
              </w:rPr>
              <w:drawing>
                <wp:inline distT="0" distB="0" distL="0" distR="0" wp14:anchorId="6BFC8227" wp14:editId="511A0C27">
                  <wp:extent cx="1126800" cy="633600"/>
                  <wp:effectExtent l="0" t="0" r="0" b="0"/>
                  <wp:docPr id="417028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28964" name=""/>
                          <pic:cNvPicPr/>
                        </pic:nvPicPr>
                        <pic:blipFill>
                          <a:blip r:embed="rId27"/>
                          <a:stretch>
                            <a:fillRect/>
                          </a:stretch>
                        </pic:blipFill>
                        <pic:spPr>
                          <a:xfrm>
                            <a:off x="0" y="0"/>
                            <a:ext cx="1126800" cy="633600"/>
                          </a:xfrm>
                          <a:prstGeom prst="rect">
                            <a:avLst/>
                          </a:prstGeom>
                        </pic:spPr>
                      </pic:pic>
                    </a:graphicData>
                  </a:graphic>
                </wp:inline>
              </w:drawing>
            </w:r>
          </w:p>
        </w:tc>
        <w:tc>
          <w:tcPr>
            <w:tcW w:w="6763" w:type="dxa"/>
            <w:tcBorders>
              <w:left w:val="nil"/>
            </w:tcBorders>
          </w:tcPr>
          <w:p w14:paraId="14EDF3D5" w14:textId="77777777" w:rsidR="00986681" w:rsidRDefault="00986681">
            <w:pPr>
              <w:spacing w:line="192" w:lineRule="auto"/>
              <w:ind w:left="-112" w:right="-113"/>
              <w:rPr>
                <w:rFonts w:ascii="Palanquin Light" w:eastAsia="Times New Roman" w:hAnsi="Palanquin Light" w:cs="Palanquin Light"/>
                <w:sz w:val="17"/>
                <w:szCs w:val="17"/>
                <w:lang w:val="en-GB" w:eastAsia="ko-KR"/>
              </w:rPr>
            </w:pPr>
          </w:p>
          <w:p w14:paraId="07AFE3FC" w14:textId="77777777" w:rsidR="00986681" w:rsidRDefault="00000000">
            <w:pPr>
              <w:spacing w:line="192" w:lineRule="auto"/>
              <w:ind w:left="-112" w:right="-113"/>
              <w:rPr>
                <w:rFonts w:ascii="Palanquin Light" w:eastAsia="Times New Roman" w:hAnsi="Palanquin Light" w:cs="Palanquin Light"/>
                <w:sz w:val="17"/>
                <w:szCs w:val="17"/>
                <w:lang w:val="en-GB" w:eastAsia="ko-KR"/>
              </w:rPr>
            </w:pPr>
            <w:r>
              <w:rPr>
                <w:rFonts w:ascii="Palanquin Light" w:eastAsia="Arial" w:hAnsi="Palanquin Light" w:cs="Palanquin Light"/>
                <w:sz w:val="17"/>
                <w:szCs w:val="17"/>
                <w:lang w:val="hi-IN" w:eastAsia="ko-KR"/>
              </w:rPr>
              <w:t xml:space="preserve">ये लोग भी मिल सकते हैं: </w:t>
            </w:r>
          </w:p>
          <w:p w14:paraId="01C9F778" w14:textId="77777777" w:rsidR="00986681" w:rsidRDefault="00000000">
            <w:pPr>
              <w:pStyle w:val="ListParagraph"/>
              <w:numPr>
                <w:ilvl w:val="0"/>
                <w:numId w:val="15"/>
              </w:numPr>
              <w:spacing w:after="0" w:line="192" w:lineRule="auto"/>
              <w:ind w:left="172" w:right="-113" w:hanging="265"/>
              <w:rPr>
                <w:rFonts w:ascii="Palanquin Light" w:eastAsia="Times New Roman" w:hAnsi="Palanquin Light" w:cs="Palanquin Light"/>
                <w:sz w:val="17"/>
                <w:szCs w:val="17"/>
                <w:lang w:val="en-GB" w:eastAsia="ko-KR"/>
              </w:rPr>
            </w:pPr>
            <w:r>
              <w:rPr>
                <w:rFonts w:ascii="Palanquin Light" w:eastAsia="Arial" w:hAnsi="Palanquin Light" w:cs="Palanquin Light"/>
                <w:color w:val="000000"/>
                <w:sz w:val="17"/>
                <w:szCs w:val="17"/>
                <w:lang w:val="hi-IN" w:eastAsia="ko-KR"/>
              </w:rPr>
              <w:t>सहयात्री, वे लोग जिनके हमसे सांझे लक्ष्य हों और जो रास्ते में हमारी मदद कर सकते हैं. हमारे उदाहरण में स्थानीय अन्तर-आस्था समिति हमारी सहयोगी हो सकती है.</w:t>
            </w:r>
          </w:p>
          <w:p w14:paraId="3C275D8F" w14:textId="77777777" w:rsidR="00986681" w:rsidRDefault="00000000">
            <w:pPr>
              <w:pStyle w:val="ListParagraph"/>
              <w:numPr>
                <w:ilvl w:val="0"/>
                <w:numId w:val="15"/>
              </w:numPr>
              <w:spacing w:after="0" w:line="192" w:lineRule="auto"/>
              <w:ind w:left="172" w:right="-113" w:hanging="265"/>
              <w:rPr>
                <w:rFonts w:ascii="Palanquin Light" w:eastAsia="Times New Roman" w:hAnsi="Palanquin Light" w:cs="Palanquin Light"/>
                <w:sz w:val="17"/>
                <w:szCs w:val="17"/>
                <w:lang w:val="en-GB" w:eastAsia="ko-KR"/>
              </w:rPr>
            </w:pPr>
            <w:r>
              <w:rPr>
                <w:rFonts w:ascii="Palanquin Light" w:eastAsia="Arial" w:hAnsi="Palanquin Light" w:cs="Palanquin Light"/>
                <w:sz w:val="17"/>
                <w:szCs w:val="17"/>
                <w:lang w:val="hi-IN" w:eastAsia="ko-KR"/>
              </w:rPr>
              <w:t>या वे लोग जो हमारे लक्ष्य के खिलाफ हैं और हमारा रास्ता रोक सकते हैं. संभवतः हमारे समुदाय का एक असहिष्णु सोशल मीडिया प्रभावक.</w:t>
            </w:r>
          </w:p>
          <w:p w14:paraId="4D3CFBCF" w14:textId="77777777" w:rsidR="00986681" w:rsidRDefault="00986681">
            <w:pPr>
              <w:spacing w:line="192" w:lineRule="auto"/>
              <w:ind w:left="-112" w:right="-113"/>
              <w:rPr>
                <w:rStyle w:val="normaltextrun"/>
                <w:rFonts w:ascii="Palanquin Light" w:eastAsia="Times New Roman" w:hAnsi="Palanquin Light" w:cs="Palanquin Light"/>
                <w:i/>
                <w:iCs/>
                <w:color w:val="000000"/>
                <w:sz w:val="17"/>
                <w:szCs w:val="17"/>
                <w:lang w:val="en-GB" w:eastAsia="ko-KR"/>
              </w:rPr>
            </w:pPr>
          </w:p>
        </w:tc>
      </w:tr>
      <w:tr w:rsidR="00986681" w14:paraId="3970EB05" w14:textId="77777777">
        <w:trPr>
          <w:trHeight w:val="1378"/>
        </w:trPr>
        <w:tc>
          <w:tcPr>
            <w:tcW w:w="2268" w:type="dxa"/>
            <w:tcBorders>
              <w:top w:val="nil"/>
              <w:bottom w:val="nil"/>
              <w:right w:val="nil"/>
            </w:tcBorders>
          </w:tcPr>
          <w:p w14:paraId="6F508462"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7EF3A333"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i/>
                <w:iCs/>
                <w:color w:val="000000"/>
                <w:sz w:val="22"/>
                <w:szCs w:val="22"/>
                <w:lang w:val="en-GB"/>
              </w:rPr>
            </w:pPr>
            <w:r>
              <w:rPr>
                <w:rFonts w:ascii="Palanquin Light" w:hAnsi="Palanquin Light" w:cs="Palanquin Light"/>
                <w:noProof/>
              </w:rPr>
              <w:drawing>
                <wp:inline distT="0" distB="0" distL="0" distR="0" wp14:anchorId="6F5102EA" wp14:editId="11E9C78B">
                  <wp:extent cx="1166674" cy="63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86873" name=""/>
                          <pic:cNvPicPr/>
                        </pic:nvPicPr>
                        <pic:blipFill rotWithShape="1">
                          <a:blip r:embed="rId28"/>
                          <a:srcRect l="5422" t="8152" r="3641" b="4017"/>
                          <a:stretch/>
                        </pic:blipFill>
                        <pic:spPr bwMode="auto">
                          <a:xfrm>
                            <a:off x="0" y="0"/>
                            <a:ext cx="1166674" cy="633600"/>
                          </a:xfrm>
                          <a:prstGeom prst="rect">
                            <a:avLst/>
                          </a:prstGeom>
                          <a:ln>
                            <a:noFill/>
                          </a:ln>
                          <a:extLst>
                            <a:ext uri="{53640926-AAD7-44D8-BBD7-CCE9431645EC}">
                              <a14:shadowObscured xmlns:a14="http://schemas.microsoft.com/office/drawing/2010/main"/>
                            </a:ext>
                          </a:extLst>
                        </pic:spPr>
                      </pic:pic>
                    </a:graphicData>
                  </a:graphic>
                </wp:inline>
              </w:drawing>
            </w:r>
          </w:p>
        </w:tc>
        <w:tc>
          <w:tcPr>
            <w:tcW w:w="6763" w:type="dxa"/>
            <w:tcBorders>
              <w:left w:val="nil"/>
              <w:bottom w:val="nil"/>
            </w:tcBorders>
          </w:tcPr>
          <w:p w14:paraId="63C8E89E" w14:textId="77777777" w:rsidR="00986681" w:rsidRDefault="00986681">
            <w:pPr>
              <w:spacing w:line="192" w:lineRule="auto"/>
              <w:ind w:left="-113" w:right="-113"/>
              <w:rPr>
                <w:rFonts w:ascii="Palanquin Light" w:eastAsia="Times New Roman" w:hAnsi="Palanquin Light" w:cs="Palanquin Light"/>
                <w:sz w:val="17"/>
                <w:szCs w:val="17"/>
                <w:lang w:val="en-GB" w:eastAsia="ko-KR"/>
              </w:rPr>
            </w:pPr>
          </w:p>
          <w:p w14:paraId="2D90D070" w14:textId="77777777" w:rsidR="00986681" w:rsidRDefault="00000000">
            <w:pPr>
              <w:spacing w:line="192" w:lineRule="auto"/>
              <w:ind w:left="-113" w:right="-113"/>
              <w:rPr>
                <w:rFonts w:ascii="Palanquin Light" w:eastAsia="Times New Roman" w:hAnsi="Palanquin Light" w:cs="Palanquin Light"/>
                <w:sz w:val="17"/>
                <w:szCs w:val="17"/>
                <w:lang w:val="en-GB" w:eastAsia="ko-KR"/>
              </w:rPr>
            </w:pPr>
            <w:r>
              <w:rPr>
                <w:rFonts w:ascii="Palanquin Light" w:eastAsia="Arial" w:hAnsi="Palanquin Light" w:cs="Palanquin Light"/>
                <w:sz w:val="17"/>
                <w:szCs w:val="17"/>
                <w:lang w:val="hi-IN" w:eastAsia="ko-KR"/>
              </w:rPr>
              <w:t xml:space="preserve">कार्य योजना को लिखने के दौरान यह विचार करना बेहतर होगा कि ये व्यक्ति, संस्थाएं एवं संगठन कौन हो सकते हैं ताकि हम अपनी रणनीति एवं योजना निर्धारित करते समय उन्हें ध्यान में रख सकें. </w:t>
            </w:r>
            <w:r>
              <w:rPr>
                <w:rFonts w:ascii="Palanquin Light" w:eastAsia="Arial" w:hAnsi="Palanquin Light" w:cs="Palanquin Light"/>
                <w:sz w:val="17"/>
                <w:szCs w:val="17"/>
                <w:lang w:val="hi-IN" w:eastAsia="ko-KR"/>
              </w:rPr>
              <w:br/>
            </w:r>
            <w:r>
              <w:rPr>
                <w:rFonts w:ascii="Palanquin Light" w:eastAsia="Arial" w:hAnsi="Palanquin Light" w:cs="Palanquin Light"/>
                <w:sz w:val="17"/>
                <w:szCs w:val="17"/>
                <w:lang w:val="hi-IN" w:eastAsia="ko-KR" w:bidi="hi-IN"/>
              </w:rPr>
              <w:t>परिवर्तन</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लाने</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में</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कौन</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हमारी</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मदद</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कर</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सकता</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है</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किसे</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राजी</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करना</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हमारे</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लिए</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जरूरी</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होगा</w:t>
            </w:r>
            <w:r>
              <w:rPr>
                <w:rFonts w:ascii="Palanquin Light" w:eastAsia="Arial" w:hAnsi="Palanquin Light" w:cs="Palanquin Light"/>
                <w:sz w:val="17"/>
                <w:szCs w:val="17"/>
                <w:lang w:val="hi-IN" w:eastAsia="ko-KR"/>
              </w:rPr>
              <w:t xml:space="preserve"> </w:t>
            </w:r>
            <w:r>
              <w:rPr>
                <w:rFonts w:ascii="Palanquin Light" w:eastAsia="Arial" w:hAnsi="Palanquin Light" w:cs="Palanquin Light"/>
                <w:color w:val="000000"/>
                <w:sz w:val="17"/>
                <w:szCs w:val="17"/>
                <w:lang w:val="hi-IN" w:eastAsia="ko-KR"/>
              </w:rPr>
              <w:t>-</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और</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क्या</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करने</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के</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लिए</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और</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कौन</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बदलाव</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लाने</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में</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बाधाएं</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खड़ी</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कर</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सकता</w:t>
            </w:r>
            <w:r>
              <w:rPr>
                <w:rFonts w:ascii="Palanquin Light" w:eastAsia="Arial" w:hAnsi="Palanquin Light" w:cs="Palanquin Light"/>
                <w:sz w:val="17"/>
                <w:szCs w:val="17"/>
                <w:lang w:val="hi-IN" w:eastAsia="ko-KR"/>
              </w:rPr>
              <w:t xml:space="preserve"> </w:t>
            </w:r>
            <w:r>
              <w:rPr>
                <w:rFonts w:ascii="Palanquin Light" w:eastAsia="Arial" w:hAnsi="Palanquin Light" w:cs="Palanquin Light"/>
                <w:sz w:val="17"/>
                <w:szCs w:val="17"/>
                <w:lang w:val="hi-IN" w:eastAsia="ko-KR" w:bidi="hi-IN"/>
              </w:rPr>
              <w:t>है</w:t>
            </w:r>
            <w:r>
              <w:rPr>
                <w:rFonts w:ascii="Palanquin Light" w:eastAsia="Arial" w:hAnsi="Palanquin Light" w:cs="Palanquin Light"/>
                <w:sz w:val="17"/>
                <w:szCs w:val="17"/>
                <w:lang w:val="hi-IN" w:eastAsia="ko-KR"/>
              </w:rPr>
              <w:t>?</w:t>
            </w:r>
          </w:p>
          <w:p w14:paraId="279926C4" w14:textId="77777777" w:rsidR="00986681" w:rsidRDefault="00986681">
            <w:pPr>
              <w:spacing w:line="192" w:lineRule="auto"/>
              <w:ind w:left="-113" w:right="-113"/>
              <w:rPr>
                <w:rFonts w:ascii="Palanquin Light" w:eastAsia="Times New Roman" w:hAnsi="Palanquin Light" w:cs="Palanquin Light"/>
                <w:sz w:val="17"/>
                <w:szCs w:val="17"/>
                <w:lang w:val="en-GB" w:eastAsia="ko-KR"/>
              </w:rPr>
            </w:pPr>
          </w:p>
        </w:tc>
      </w:tr>
      <w:tr w:rsidR="00986681" w14:paraId="4376CAFB" w14:textId="77777777">
        <w:trPr>
          <w:trHeight w:val="275"/>
        </w:trPr>
        <w:tc>
          <w:tcPr>
            <w:tcW w:w="2268" w:type="dxa"/>
            <w:tcBorders>
              <w:top w:val="nil"/>
              <w:bottom w:val="nil"/>
              <w:right w:val="nil"/>
            </w:tcBorders>
          </w:tcPr>
          <w:p w14:paraId="3BF4F309"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tc>
        <w:tc>
          <w:tcPr>
            <w:tcW w:w="6763" w:type="dxa"/>
            <w:tcBorders>
              <w:top w:val="nil"/>
              <w:left w:val="nil"/>
              <w:bottom w:val="single" w:sz="4" w:space="0" w:color="auto"/>
            </w:tcBorders>
            <w:vAlign w:val="bottom"/>
          </w:tcPr>
          <w:p w14:paraId="3F1C8067" w14:textId="77777777" w:rsidR="00986681" w:rsidRDefault="00000000">
            <w:pPr>
              <w:spacing w:line="192" w:lineRule="auto"/>
              <w:ind w:left="-113" w:right="-153"/>
              <w:rPr>
                <w:rFonts w:ascii="Palanquin" w:eastAsia="Times New Roman" w:hAnsi="Palanquin" w:cs="Palanquin"/>
                <w:b/>
                <w:bCs/>
                <w:sz w:val="17"/>
                <w:szCs w:val="17"/>
                <w:lang w:eastAsia="ko-KR"/>
              </w:rPr>
            </w:pPr>
            <w:r>
              <w:rPr>
                <w:rFonts w:ascii="Palanquin" w:eastAsia="Arial" w:hAnsi="Palanquin" w:cs="Palanquin"/>
                <w:b/>
                <w:bCs/>
                <w:sz w:val="17"/>
                <w:szCs w:val="17"/>
                <w:lang w:val="hi-IN" w:eastAsia="ko-KR"/>
              </w:rPr>
              <w:t>रास्ता चुनना</w:t>
            </w:r>
          </w:p>
        </w:tc>
      </w:tr>
      <w:tr w:rsidR="00986681" w14:paraId="7C32970C" w14:textId="77777777">
        <w:tc>
          <w:tcPr>
            <w:tcW w:w="2268" w:type="dxa"/>
            <w:tcBorders>
              <w:top w:val="nil"/>
              <w:bottom w:val="nil"/>
              <w:right w:val="nil"/>
            </w:tcBorders>
          </w:tcPr>
          <w:p w14:paraId="3F55D7AD"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5B3FCF2E"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US"/>
              </w:rPr>
            </w:pPr>
            <w:r>
              <w:rPr>
                <w:rFonts w:ascii="Palanquin Light" w:hAnsi="Palanquin Light" w:cs="Palanquin Light"/>
                <w:noProof/>
              </w:rPr>
              <w:drawing>
                <wp:inline distT="0" distB="0" distL="0" distR="0" wp14:anchorId="5098CEC6" wp14:editId="11417360">
                  <wp:extent cx="1126800" cy="633600"/>
                  <wp:effectExtent l="0" t="0" r="0" b="0"/>
                  <wp:docPr id="18884429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42976" name=""/>
                          <pic:cNvPicPr/>
                        </pic:nvPicPr>
                        <pic:blipFill>
                          <a:blip r:embed="rId29"/>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tcBorders>
          </w:tcPr>
          <w:p w14:paraId="39FBEE8E" w14:textId="77777777" w:rsidR="00986681" w:rsidRDefault="00986681">
            <w:pPr>
              <w:spacing w:line="192" w:lineRule="auto"/>
              <w:ind w:left="-113" w:right="-153"/>
              <w:rPr>
                <w:rFonts w:ascii="Palanquin Light" w:eastAsia="Times New Roman" w:hAnsi="Palanquin Light" w:cs="Palanquin Light"/>
                <w:sz w:val="17"/>
                <w:szCs w:val="17"/>
                <w:lang w:eastAsia="ko-KR"/>
              </w:rPr>
            </w:pPr>
          </w:p>
          <w:p w14:paraId="10FB8512" w14:textId="77777777" w:rsidR="00986681" w:rsidRDefault="00000000">
            <w:pPr>
              <w:spacing w:line="192" w:lineRule="auto"/>
              <w:ind w:left="-113" w:right="-11"/>
              <w:rPr>
                <w:rFonts w:ascii="Palanquin Light" w:hAnsi="Palanquin Light" w:cs="Palanquin Light"/>
                <w:color w:val="000000"/>
                <w:sz w:val="17"/>
                <w:szCs w:val="17"/>
                <w:lang w:eastAsia="ko-KR"/>
              </w:rPr>
            </w:pPr>
            <w:r>
              <w:rPr>
                <w:rStyle w:val="scxw27747671"/>
                <w:rFonts w:ascii="Palanquin Light" w:eastAsia="Arial" w:hAnsi="Palanquin Light" w:cs="Palanquin Light"/>
                <w:color w:val="000000"/>
                <w:sz w:val="17"/>
                <w:szCs w:val="17"/>
                <w:lang w:val="hi-IN" w:eastAsia="ko-KR"/>
              </w:rPr>
              <w:t>बिंदु अ से बिंदु ब तक जाने के कई रास्ते हो सकते हैं - कई मार्ग और कई साधन. तो हम कौन-सा रास्ता चुनेंगे? </w:t>
            </w:r>
          </w:p>
          <w:p w14:paraId="1C2CC1F5" w14:textId="77777777" w:rsidR="00986681" w:rsidRDefault="00000000">
            <w:pPr>
              <w:spacing w:line="192" w:lineRule="auto"/>
              <w:ind w:left="-113" w:right="-11" w:firstLine="285"/>
              <w:rPr>
                <w:rFonts w:ascii="Palanquin Light" w:hAnsi="Palanquin Light" w:cs="Palanquin Light"/>
                <w:color w:val="000000"/>
                <w:sz w:val="17"/>
                <w:szCs w:val="17"/>
                <w:lang w:eastAsia="ko-KR"/>
              </w:rPr>
            </w:pPr>
            <w:r>
              <w:rPr>
                <w:rStyle w:val="normaltextrun"/>
                <w:rFonts w:ascii="Palanquin Light" w:eastAsia="Arial" w:hAnsi="Palanquin Light" w:cs="Palanquin Light"/>
                <w:color w:val="000000"/>
                <w:sz w:val="17"/>
                <w:szCs w:val="17"/>
                <w:lang w:val="hi-IN" w:eastAsia="ko-KR"/>
              </w:rPr>
              <w:t>हमारा रास्ता इस बात से निर्धारित होगा कि हम किन रणनीतियों का इस्तेमाल कर रहे हैं. स्मरण रहे कि हमारे पास चुनने के लिए 15 अलग-अलग रणनीतियां हैं - जागरूकता उत्पन्न करने से लेकर समर्थन और उल्लंघनों के दस्तावेजीकरण तक. हम इन रणनीतियों के उपयोग के लिए बहुत सी कार्रवाही के विचार के बारे में जानते हैं! यहां आप उनका इस्तेमाल कर सकते हैं! </w:t>
            </w:r>
          </w:p>
          <w:p w14:paraId="7C19933D" w14:textId="77777777" w:rsidR="00986681" w:rsidRDefault="00986681">
            <w:pPr>
              <w:spacing w:line="192" w:lineRule="auto"/>
              <w:ind w:left="-113" w:right="-11"/>
              <w:rPr>
                <w:rFonts w:ascii="Palanquin Light" w:eastAsia="Times New Roman" w:hAnsi="Palanquin Light" w:cs="Palanquin Light"/>
                <w:sz w:val="17"/>
                <w:szCs w:val="17"/>
                <w:lang w:eastAsia="ko-KR"/>
              </w:rPr>
            </w:pPr>
          </w:p>
        </w:tc>
      </w:tr>
      <w:tr w:rsidR="00986681" w:rsidRPr="00C8632A" w14:paraId="379FB22D" w14:textId="77777777">
        <w:tc>
          <w:tcPr>
            <w:tcW w:w="2268" w:type="dxa"/>
            <w:tcBorders>
              <w:top w:val="nil"/>
              <w:bottom w:val="nil"/>
              <w:right w:val="nil"/>
            </w:tcBorders>
          </w:tcPr>
          <w:p w14:paraId="3BD9AC5C"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rPr>
            </w:pPr>
          </w:p>
          <w:p w14:paraId="28B608C9"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US"/>
              </w:rPr>
            </w:pPr>
            <w:r>
              <w:rPr>
                <w:rFonts w:ascii="Palanquin Light" w:hAnsi="Palanquin Light" w:cs="Palanquin Light"/>
                <w:noProof/>
              </w:rPr>
              <w:drawing>
                <wp:inline distT="0" distB="0" distL="0" distR="0" wp14:anchorId="16F3DD81" wp14:editId="2485571C">
                  <wp:extent cx="1126800" cy="633600"/>
                  <wp:effectExtent l="0" t="0" r="0" b="0"/>
                  <wp:docPr id="1424843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3474" name=""/>
                          <pic:cNvPicPr/>
                        </pic:nvPicPr>
                        <pic:blipFill>
                          <a:blip r:embed="rId30"/>
                          <a:stretch>
                            <a:fillRect/>
                          </a:stretch>
                        </pic:blipFill>
                        <pic:spPr>
                          <a:xfrm>
                            <a:off x="0" y="0"/>
                            <a:ext cx="1126800" cy="633600"/>
                          </a:xfrm>
                          <a:prstGeom prst="rect">
                            <a:avLst/>
                          </a:prstGeom>
                        </pic:spPr>
                      </pic:pic>
                    </a:graphicData>
                  </a:graphic>
                </wp:inline>
              </w:drawing>
            </w:r>
          </w:p>
        </w:tc>
        <w:tc>
          <w:tcPr>
            <w:tcW w:w="6763" w:type="dxa"/>
            <w:tcBorders>
              <w:left w:val="nil"/>
              <w:bottom w:val="nil"/>
            </w:tcBorders>
          </w:tcPr>
          <w:p w14:paraId="6A7BC5CF" w14:textId="77777777" w:rsidR="00986681" w:rsidRDefault="00986681">
            <w:pPr>
              <w:spacing w:line="192" w:lineRule="auto"/>
              <w:ind w:left="-113" w:right="-11"/>
              <w:rPr>
                <w:rFonts w:ascii="Palanquin Light" w:eastAsia="Times New Roman" w:hAnsi="Palanquin Light" w:cs="Palanquin Light"/>
                <w:sz w:val="17"/>
                <w:szCs w:val="17"/>
                <w:lang w:val="en-GB" w:eastAsia="ko-KR"/>
              </w:rPr>
            </w:pPr>
          </w:p>
          <w:p w14:paraId="29607848" w14:textId="77777777" w:rsidR="00986681" w:rsidRDefault="00000000">
            <w:pPr>
              <w:spacing w:line="192" w:lineRule="auto"/>
              <w:ind w:left="-113" w:right="-11"/>
              <w:rPr>
                <w:rStyle w:val="normaltextrun"/>
                <w:rFonts w:ascii="Palanquin Light" w:hAnsi="Palanquin Light" w:cs="Palanquin Light"/>
                <w:color w:val="000000"/>
                <w:sz w:val="17"/>
                <w:szCs w:val="17"/>
                <w:lang w:val="en-GB" w:eastAsia="ko-KR"/>
              </w:rPr>
            </w:pPr>
            <w:r>
              <w:rPr>
                <w:rStyle w:val="normaltextrun"/>
                <w:rFonts w:ascii="Palanquin Light" w:eastAsia="Arial" w:hAnsi="Palanquin Light" w:cs="Palanquin Light"/>
                <w:color w:val="000000"/>
                <w:sz w:val="17"/>
                <w:szCs w:val="17"/>
                <w:lang w:val="hi-IN" w:eastAsia="ko-KR"/>
              </w:rPr>
              <w:t xml:space="preserve">जैसे, क्या हम बच्चों की मानसिकता में बदलाव के लिए एक अन्तर्धार्मिक फुटबाल टीम बना सकते हैं, या क्या डराने-धमकाने की घटनाओं का दस्तावेजीकरण कर स्कूल परिषद से कार्यवाही करने की मांग कर सकते हैं? या क्या शिक्षक सकारात्मक संबंधों को प्रोत्साहन दें, इस उद्धेश्य से विविधता को बढ़ावा देने एवं कक्षा में गरिमा तथा सम्मान सुनिश्चित करने का कार्य सर्वोत्तम ढंग से करने वाले शिक्षक के लिए एक पुरस्कार की स्थापना कर सकते हैं? या आस्था समूहों के नेताओं को अंतर-आस्था मित्रताओं को बढ़ावा देने के लिए तैयार कर सकते हैं? या इन सभी के मेल से बनी कार्ययोजना को क्रियान्वित कर सकते हैं? </w:t>
            </w:r>
          </w:p>
          <w:p w14:paraId="74F33313" w14:textId="77777777" w:rsidR="00986681" w:rsidRDefault="00000000">
            <w:pPr>
              <w:spacing w:line="192" w:lineRule="auto"/>
              <w:ind w:left="-113" w:right="-11" w:firstLine="285"/>
              <w:rPr>
                <w:rStyle w:val="normaltextrun"/>
                <w:rFonts w:ascii="Palanquin Light" w:hAnsi="Palanquin Light" w:cs="Palanquin Light"/>
                <w:color w:val="000000"/>
                <w:sz w:val="17"/>
                <w:szCs w:val="17"/>
                <w:lang w:val="en-GB" w:eastAsia="ko-KR"/>
              </w:rPr>
            </w:pPr>
            <w:r>
              <w:rPr>
                <w:rStyle w:val="normaltextrun"/>
                <w:rFonts w:ascii="Palanquin Light" w:eastAsia="Arial" w:hAnsi="Palanquin Light" w:cs="Palanquin Light"/>
                <w:color w:val="000000"/>
                <w:sz w:val="17"/>
                <w:szCs w:val="17"/>
                <w:lang w:val="hi-IN" w:eastAsia="ko-KR"/>
              </w:rPr>
              <w:t xml:space="preserve">ऐसी कई अलग-अलग चीजें हैं जिन्हें हम कर सकते हैं. हम इन सब को तो नहीं कर सकते किंतु सफलता प्राप्त करने के लिए हमें एक से अधिक चीज करने की </w:t>
            </w:r>
            <w:r>
              <w:rPr>
                <w:rStyle w:val="normaltextrun"/>
                <w:rFonts w:ascii="Palanquin Light" w:eastAsia="Arial" w:hAnsi="Palanquin Light" w:cs="Palanquin Light"/>
                <w:color w:val="000000"/>
                <w:sz w:val="17"/>
                <w:szCs w:val="17"/>
                <w:u w:val="single"/>
                <w:cs/>
                <w:lang w:val="hi-IN" w:eastAsia="ko-KR" w:bidi="hi-IN"/>
              </w:rPr>
              <w:t>ज़</w:t>
            </w:r>
            <w:r>
              <w:rPr>
                <w:rStyle w:val="normaltextrun"/>
                <w:rFonts w:ascii="Palanquin Light" w:eastAsia="Arial" w:hAnsi="Palanquin Light" w:cs="Palanquin Light"/>
                <w:color w:val="000000"/>
                <w:sz w:val="17"/>
                <w:szCs w:val="17"/>
                <w:u w:val="single"/>
                <w:lang w:val="hi-IN" w:eastAsia="ko-KR"/>
              </w:rPr>
              <w:t>रूरत</w:t>
            </w:r>
            <w:r>
              <w:rPr>
                <w:rStyle w:val="normaltextrun"/>
                <w:rFonts w:ascii="Palanquin Light" w:eastAsia="Arial" w:hAnsi="Palanquin Light" w:cs="Palanquin Light"/>
                <w:color w:val="000000"/>
                <w:sz w:val="17"/>
                <w:szCs w:val="17"/>
                <w:lang w:val="hi-IN" w:eastAsia="ko-KR"/>
              </w:rPr>
              <w:t xml:space="preserve"> पड़ सकती है. जैसे, एक फुटबाल टीम बनाने का प्रयास व्यर्थ होगा होगा यदि आस्था समुदायों के महत्वपूर्ण नेता इसका विरोध करें और कोई भी आगे आने की हिम्मत न जुटा पाए. कार्य योजना की सफलता हेतु प्रायः कई अलग-अलग परंतु पूरक रणनीतियों को अपनाना पड़ता है. </w:t>
            </w:r>
          </w:p>
          <w:p w14:paraId="30FB66B3" w14:textId="77777777" w:rsidR="00986681" w:rsidRDefault="00986681">
            <w:pPr>
              <w:spacing w:line="192" w:lineRule="auto"/>
              <w:ind w:right="-11"/>
              <w:rPr>
                <w:rFonts w:ascii="Palanquin Light" w:hAnsi="Palanquin Light" w:cs="Palanquin Light"/>
                <w:color w:val="000000"/>
                <w:sz w:val="17"/>
                <w:szCs w:val="17"/>
                <w:lang w:val="en-GB" w:eastAsia="ko-KR"/>
              </w:rPr>
            </w:pPr>
          </w:p>
        </w:tc>
      </w:tr>
      <w:tr w:rsidR="00986681" w14:paraId="24AEFA6B" w14:textId="77777777">
        <w:trPr>
          <w:trHeight w:val="397"/>
        </w:trPr>
        <w:tc>
          <w:tcPr>
            <w:tcW w:w="2268" w:type="dxa"/>
            <w:tcBorders>
              <w:top w:val="nil"/>
              <w:bottom w:val="nil"/>
              <w:right w:val="nil"/>
            </w:tcBorders>
          </w:tcPr>
          <w:p w14:paraId="04833753"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sz w:val="22"/>
                <w:szCs w:val="22"/>
                <w:lang w:val="en-GB"/>
              </w:rPr>
            </w:pPr>
          </w:p>
        </w:tc>
        <w:tc>
          <w:tcPr>
            <w:tcW w:w="6763" w:type="dxa"/>
            <w:tcBorders>
              <w:top w:val="nil"/>
              <w:left w:val="nil"/>
              <w:bottom w:val="single" w:sz="4" w:space="0" w:color="auto"/>
            </w:tcBorders>
            <w:vAlign w:val="bottom"/>
          </w:tcPr>
          <w:p w14:paraId="38EE2FDD" w14:textId="77777777" w:rsidR="00986681" w:rsidRDefault="00000000">
            <w:pPr>
              <w:spacing w:line="192" w:lineRule="auto"/>
              <w:ind w:left="-113" w:right="-153"/>
              <w:rPr>
                <w:rFonts w:ascii="Palanquin" w:eastAsia="Times New Roman" w:hAnsi="Palanquin" w:cs="Palanquin"/>
                <w:b/>
                <w:bCs/>
                <w:sz w:val="17"/>
                <w:szCs w:val="17"/>
                <w:lang w:eastAsia="ko-KR"/>
              </w:rPr>
            </w:pPr>
            <w:r>
              <w:rPr>
                <w:rFonts w:ascii="Palanquin" w:eastAsia="Arial" w:hAnsi="Palanquin" w:cs="Palanquin"/>
                <w:b/>
                <w:bCs/>
                <w:sz w:val="17"/>
                <w:szCs w:val="17"/>
                <w:lang w:val="hi-IN" w:eastAsia="ko-KR"/>
              </w:rPr>
              <w:t>यात्रा के कदम</w:t>
            </w:r>
          </w:p>
        </w:tc>
      </w:tr>
      <w:tr w:rsidR="00986681" w14:paraId="7E68E7F6" w14:textId="77777777">
        <w:tc>
          <w:tcPr>
            <w:tcW w:w="2268" w:type="dxa"/>
            <w:tcBorders>
              <w:top w:val="nil"/>
              <w:bottom w:val="nil"/>
              <w:right w:val="nil"/>
            </w:tcBorders>
          </w:tcPr>
          <w:p w14:paraId="67C99922"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3C04AB62" w14:textId="77777777" w:rsidR="00986681" w:rsidRDefault="00000000">
            <w:pPr>
              <w:pStyle w:val="paragraph"/>
              <w:spacing w:before="0" w:beforeAutospacing="0" w:after="0" w:afterAutospacing="0" w:line="192" w:lineRule="auto"/>
              <w:textAlignment w:val="baseline"/>
              <w:rPr>
                <w:rFonts w:ascii="Palanquin Light" w:hAnsi="Palanquin Light" w:cs="Palanquin Light"/>
                <w:sz w:val="22"/>
                <w:szCs w:val="22"/>
                <w:lang w:val="en-US"/>
              </w:rPr>
            </w:pPr>
            <w:r>
              <w:rPr>
                <w:rFonts w:ascii="Palanquin Light" w:hAnsi="Palanquin Light" w:cs="Palanquin Light"/>
                <w:noProof/>
              </w:rPr>
              <w:drawing>
                <wp:inline distT="0" distB="0" distL="0" distR="0" wp14:anchorId="2A6B9E52" wp14:editId="7DA57EC3">
                  <wp:extent cx="1126800" cy="633600"/>
                  <wp:effectExtent l="0" t="0" r="0" b="0"/>
                  <wp:docPr id="6122983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98375" name=""/>
                          <pic:cNvPicPr/>
                        </pic:nvPicPr>
                        <pic:blipFill>
                          <a:blip r:embed="rId31"/>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1A2F9603" w14:textId="77777777" w:rsidR="00986681" w:rsidRDefault="00986681">
            <w:pPr>
              <w:spacing w:line="192" w:lineRule="auto"/>
              <w:ind w:left="-113" w:right="-153"/>
              <w:rPr>
                <w:rFonts w:ascii="Palanquin Light" w:eastAsia="Times New Roman" w:hAnsi="Palanquin Light" w:cs="Palanquin Light"/>
                <w:sz w:val="17"/>
                <w:szCs w:val="17"/>
                <w:lang w:eastAsia="ko-KR"/>
              </w:rPr>
            </w:pPr>
          </w:p>
          <w:p w14:paraId="2E9AA88A" w14:textId="77777777" w:rsidR="00986681" w:rsidRDefault="00000000">
            <w:pPr>
              <w:spacing w:line="192" w:lineRule="auto"/>
              <w:ind w:left="-112" w:right="-152"/>
              <w:rPr>
                <w:rFonts w:ascii="Palanquin Light" w:eastAsia="Arial" w:hAnsi="Palanquin Light" w:cs="Palanquin Light"/>
                <w:sz w:val="17"/>
                <w:szCs w:val="17"/>
                <w:cs/>
                <w:lang w:val="hi-IN" w:eastAsia="ko-KR" w:bidi="hi-IN"/>
              </w:rPr>
            </w:pPr>
            <w:r>
              <w:rPr>
                <w:rFonts w:ascii="Palanquin Light" w:eastAsia="Arial" w:hAnsi="Palanquin Light" w:cs="Palanquin Light"/>
                <w:sz w:val="17"/>
                <w:szCs w:val="17"/>
                <w:lang w:val="hi-IN" w:eastAsia="ko-KR"/>
              </w:rPr>
              <w:t xml:space="preserve">यह तय करने के बाद कि हमें किन रणनीतियों का उपयोग करना है हम इस पर विचार करते हैं कि इनका उपयोग कैसे किया जाए. हमें इसके लिए कौन-से ठोस कदम उठाने होंगे? हमारे द्वारा चयनियत प्रत्येक रणनीति के संबंध में कौन, कब और क्या करेगा? हम व्यावहारिक तौर पर फुटबाल टीम कैसे तैयार करेंगे और कैसे उसे बढ़ावा देंगे? या हम सर्वेक्षण कैसे करेंगे? विभिन्न आस्था समूहों के किस नेता से कौन बात करेगा? </w:t>
            </w:r>
          </w:p>
          <w:p w14:paraId="7E40797D" w14:textId="77777777" w:rsidR="00986681" w:rsidRDefault="00986681">
            <w:pPr>
              <w:spacing w:line="192" w:lineRule="auto"/>
              <w:ind w:left="-112" w:right="-152"/>
              <w:rPr>
                <w:rFonts w:ascii="Palanquin Light" w:eastAsia="Times New Roman" w:hAnsi="Palanquin Light" w:cs="Palanquin Light"/>
                <w:sz w:val="17"/>
                <w:szCs w:val="17"/>
                <w:cs/>
                <w:lang w:eastAsia="ko-KR" w:bidi="hi-IN"/>
              </w:rPr>
            </w:pPr>
          </w:p>
          <w:p w14:paraId="0A81BBEE" w14:textId="77777777" w:rsidR="00986681" w:rsidRDefault="00986681">
            <w:pPr>
              <w:spacing w:line="192" w:lineRule="auto"/>
              <w:ind w:left="-112" w:right="-152"/>
              <w:rPr>
                <w:rFonts w:ascii="Palanquin Light" w:eastAsia="Times New Roman" w:hAnsi="Palanquin Light" w:cs="Palanquin Light"/>
                <w:sz w:val="17"/>
                <w:szCs w:val="17"/>
                <w:cs/>
                <w:lang w:eastAsia="ko-KR" w:bidi="hi-IN"/>
              </w:rPr>
            </w:pPr>
          </w:p>
          <w:p w14:paraId="2E135554" w14:textId="77777777" w:rsidR="00986681" w:rsidRDefault="00986681">
            <w:pPr>
              <w:spacing w:line="192" w:lineRule="auto"/>
              <w:ind w:left="-112" w:right="-152"/>
              <w:rPr>
                <w:rFonts w:ascii="Palanquin Light" w:eastAsia="Times New Roman" w:hAnsi="Palanquin Light" w:cs="Palanquin Light"/>
                <w:sz w:val="17"/>
                <w:szCs w:val="17"/>
                <w:lang w:eastAsia="ko-KR" w:bidi="hi-IN"/>
              </w:rPr>
            </w:pPr>
          </w:p>
          <w:p w14:paraId="36BD5660" w14:textId="77777777" w:rsidR="00986681" w:rsidRDefault="00986681">
            <w:pPr>
              <w:spacing w:line="192" w:lineRule="auto"/>
              <w:ind w:left="-112" w:right="-152"/>
              <w:rPr>
                <w:rFonts w:ascii="Palanquin Light" w:eastAsia="Times New Roman" w:hAnsi="Palanquin Light" w:cs="Palanquin Light"/>
                <w:sz w:val="17"/>
                <w:szCs w:val="17"/>
                <w:cs/>
                <w:lang w:eastAsia="ko-KR" w:bidi="hi-IN"/>
              </w:rPr>
            </w:pPr>
          </w:p>
          <w:p w14:paraId="18A77911" w14:textId="77777777" w:rsidR="00986681" w:rsidRDefault="00986681">
            <w:pPr>
              <w:spacing w:line="192" w:lineRule="auto"/>
              <w:ind w:left="-112" w:right="-152"/>
              <w:rPr>
                <w:rFonts w:ascii="Palanquin Light" w:eastAsia="Times New Roman" w:hAnsi="Palanquin Light" w:cs="Palanquin Light"/>
                <w:sz w:val="17"/>
                <w:szCs w:val="17"/>
                <w:cs/>
                <w:lang w:eastAsia="ko-KR" w:bidi="hi-IN"/>
              </w:rPr>
            </w:pPr>
          </w:p>
          <w:p w14:paraId="6BDC52FF" w14:textId="77777777" w:rsidR="00986681" w:rsidRDefault="00986681">
            <w:pPr>
              <w:spacing w:line="192" w:lineRule="auto"/>
              <w:ind w:left="-112" w:right="-152"/>
              <w:rPr>
                <w:rFonts w:ascii="Palanquin Light" w:eastAsia="Times New Roman" w:hAnsi="Palanquin Light" w:cs="Palanquin Light"/>
                <w:sz w:val="17"/>
                <w:szCs w:val="17"/>
                <w:cs/>
                <w:lang w:eastAsia="ko-KR" w:bidi="hi-IN"/>
              </w:rPr>
            </w:pPr>
          </w:p>
        </w:tc>
      </w:tr>
      <w:tr w:rsidR="00986681" w14:paraId="43687E3E" w14:textId="77777777">
        <w:trPr>
          <w:trHeight w:val="375"/>
        </w:trPr>
        <w:tc>
          <w:tcPr>
            <w:tcW w:w="2268" w:type="dxa"/>
            <w:tcBorders>
              <w:top w:val="nil"/>
              <w:bottom w:val="nil"/>
              <w:right w:val="nil"/>
            </w:tcBorders>
          </w:tcPr>
          <w:p w14:paraId="1997B4CB"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sz w:val="22"/>
                <w:szCs w:val="22"/>
              </w:rPr>
            </w:pPr>
          </w:p>
        </w:tc>
        <w:tc>
          <w:tcPr>
            <w:tcW w:w="6763" w:type="dxa"/>
            <w:tcBorders>
              <w:top w:val="nil"/>
              <w:left w:val="nil"/>
              <w:bottom w:val="single" w:sz="4" w:space="0" w:color="auto"/>
            </w:tcBorders>
            <w:vAlign w:val="bottom"/>
          </w:tcPr>
          <w:p w14:paraId="6BFF7CED" w14:textId="77777777" w:rsidR="00986681" w:rsidRDefault="00000000">
            <w:pPr>
              <w:spacing w:line="192" w:lineRule="auto"/>
              <w:ind w:left="-113" w:right="-153"/>
              <w:rPr>
                <w:rFonts w:ascii="Palanquin" w:eastAsia="Times New Roman" w:hAnsi="Palanquin" w:cs="Palanquin"/>
                <w:b/>
                <w:bCs/>
                <w:sz w:val="17"/>
                <w:szCs w:val="17"/>
                <w:lang w:eastAsia="ko-KR"/>
              </w:rPr>
            </w:pPr>
            <w:r>
              <w:rPr>
                <w:rFonts w:ascii="Palanquin" w:eastAsia="Arial" w:hAnsi="Palanquin" w:cs="Palanquin"/>
                <w:b/>
                <w:bCs/>
                <w:sz w:val="17"/>
                <w:szCs w:val="17"/>
                <w:lang w:val="hi-IN" w:eastAsia="ko-KR"/>
              </w:rPr>
              <w:t>संदेश</w:t>
            </w:r>
          </w:p>
        </w:tc>
      </w:tr>
      <w:tr w:rsidR="00986681" w14:paraId="32041F93" w14:textId="77777777">
        <w:tc>
          <w:tcPr>
            <w:tcW w:w="2268" w:type="dxa"/>
            <w:tcBorders>
              <w:top w:val="nil"/>
              <w:bottom w:val="nil"/>
              <w:right w:val="nil"/>
            </w:tcBorders>
          </w:tcPr>
          <w:p w14:paraId="1ABFEAF7"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4FA5C26C"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50FCE9E9" wp14:editId="11A67F37">
                  <wp:extent cx="1126800" cy="633600"/>
                  <wp:effectExtent l="0" t="0" r="0" b="0"/>
                  <wp:docPr id="2132686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686873" name=""/>
                          <pic:cNvPicPr/>
                        </pic:nvPicPr>
                        <pic:blipFill>
                          <a:blip r:embed="rId28"/>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25208805" w14:textId="77777777" w:rsidR="00986681" w:rsidRDefault="00986681">
            <w:pPr>
              <w:spacing w:line="192" w:lineRule="auto"/>
              <w:ind w:left="-113" w:right="-153"/>
              <w:rPr>
                <w:rFonts w:ascii="Palanquin Light" w:eastAsia="Times New Roman" w:hAnsi="Palanquin Light" w:cs="Palanquin Light"/>
                <w:sz w:val="17"/>
                <w:szCs w:val="17"/>
                <w:lang w:eastAsia="ko-KR"/>
              </w:rPr>
            </w:pPr>
          </w:p>
          <w:p w14:paraId="6C0EF909" w14:textId="77777777" w:rsidR="00986681" w:rsidRDefault="00000000">
            <w:pPr>
              <w:spacing w:line="192" w:lineRule="auto"/>
              <w:ind w:left="-112" w:right="-152"/>
              <w:rPr>
                <w:rFonts w:ascii="Palanquin Light" w:eastAsia="Times New Roman" w:hAnsi="Palanquin Light" w:cs="Palanquin Light"/>
                <w:sz w:val="17"/>
                <w:szCs w:val="17"/>
                <w:lang w:eastAsia="ko-KR"/>
              </w:rPr>
            </w:pPr>
            <w:r>
              <w:rPr>
                <w:rFonts w:ascii="Palanquin Light" w:eastAsia="Arial" w:hAnsi="Palanquin Light" w:cs="Palanquin Light"/>
                <w:sz w:val="17"/>
                <w:szCs w:val="17"/>
                <w:lang w:val="hi-IN" w:eastAsia="ko-KR"/>
              </w:rPr>
              <w:t>और जब हम लोगों से बात करें, तो हमें इस बारे में सोचना होगा कि हम क्या कहने जा रहे हैं. किस प्रकार की जानकारी या तर्क संभावित दोस्तों को हमारे साथ आने पर राज़ी कर लेंगे या लोगों को उनके रवैये या व्यवहार बदलने पर राज़ी कर लेंगे? क्या चीज़ शक्तिधारकों को कदम उठाने पर राज़ी करेगी? और, क्या हमारे संदेश को इस तरह गढ़ने के तरीके हैं ताकि हम विरोध से बच सकें?</w:t>
            </w:r>
          </w:p>
          <w:p w14:paraId="1574CA94" w14:textId="77777777" w:rsidR="00986681" w:rsidRDefault="00000000">
            <w:pPr>
              <w:spacing w:line="192" w:lineRule="auto"/>
              <w:ind w:left="-112" w:right="-152" w:firstLine="284"/>
              <w:rPr>
                <w:rFonts w:ascii="Palanquin Light" w:eastAsia="Times New Roman" w:hAnsi="Palanquin Light" w:cs="Palanquin Light"/>
                <w:sz w:val="17"/>
                <w:szCs w:val="17"/>
                <w:lang w:eastAsia="ko-KR"/>
              </w:rPr>
            </w:pPr>
            <w:bookmarkStart w:id="1" w:name="_Hlk76660541"/>
            <w:r>
              <w:rPr>
                <w:rFonts w:ascii="Palanquin Light" w:eastAsia="Arial" w:hAnsi="Palanquin Light" w:cs="Palanquin Light"/>
                <w:sz w:val="17"/>
                <w:szCs w:val="17"/>
                <w:lang w:val="hi-IN" w:eastAsia="ko-KR"/>
              </w:rPr>
              <w:t xml:space="preserve">उदाहरण के लिए, संभवतः विभिन्न समुदायों के बीच संबंध उनके बच्चों के लिए भविष्य में किस प्रकार लाभप्रद होगा, इस संबंध में उन्हें आश्वस्त करने के लिए व्यावहारिक जानकारी भी देनी होगी जैसे उनके बच्चे यदि फुटबाल टीम में शामिल होते हैं तो उन्हें पूरी सुरक्षा मिलेगी और उनकी अच्छी देखभाल की जाएगी. </w:t>
            </w:r>
          </w:p>
          <w:p w14:paraId="3C8C506E" w14:textId="77777777" w:rsidR="00986681" w:rsidRDefault="00000000">
            <w:pPr>
              <w:spacing w:line="192" w:lineRule="auto"/>
              <w:ind w:left="-112" w:right="-152" w:firstLine="284"/>
              <w:rPr>
                <w:rFonts w:ascii="Palanquin Light" w:eastAsia="Times New Roman" w:hAnsi="Palanquin Light" w:cs="Palanquin Light"/>
                <w:sz w:val="17"/>
                <w:szCs w:val="17"/>
                <w:lang w:eastAsia="ko-KR"/>
              </w:rPr>
            </w:pPr>
            <w:r>
              <w:rPr>
                <w:rFonts w:ascii="Palanquin Light" w:eastAsia="Arial" w:hAnsi="Palanquin Light" w:cs="Palanquin Light"/>
                <w:sz w:val="17"/>
                <w:szCs w:val="17"/>
                <w:lang w:val="hi-IN" w:eastAsia="ko-KR"/>
              </w:rPr>
              <w:t>स्थानीय अन्तर्धार्मिक परिषद् की रूचि यह सुनने में होगी कि हम विभिन्न समुदायों के वयस्कों को किस प्रकार फुटबाल टीम की अगुवाई करने के लिए राजी करेंगे.</w:t>
            </w:r>
          </w:p>
          <w:p w14:paraId="6DF65C6E" w14:textId="77777777" w:rsidR="00986681" w:rsidRDefault="00000000">
            <w:pPr>
              <w:spacing w:line="192" w:lineRule="auto"/>
              <w:ind w:left="-112" w:right="-152" w:firstLine="284"/>
              <w:rPr>
                <w:rFonts w:ascii="Palanquin Light" w:eastAsia="Times New Roman" w:hAnsi="Palanquin Light" w:cs="Palanquin Light"/>
                <w:sz w:val="17"/>
                <w:szCs w:val="17"/>
                <w:lang w:eastAsia="ko-KR"/>
              </w:rPr>
            </w:pPr>
            <w:r>
              <w:rPr>
                <w:rFonts w:ascii="Palanquin Light" w:eastAsia="Arial" w:hAnsi="Palanquin Light" w:cs="Palanquin Light"/>
                <w:sz w:val="17"/>
                <w:szCs w:val="17"/>
                <w:lang w:val="hi-IN" w:eastAsia="ko-KR"/>
              </w:rPr>
              <w:t xml:space="preserve">और, स्कूल बोर्ड को शायद यह सुनकर प्रोत्साहन महसूस हो कि कैसे धौंस-विरोधी नीति होने से स्कूल की साख बढ़ाने में मदद मिल सकती है. </w:t>
            </w:r>
            <w:bookmarkEnd w:id="1"/>
          </w:p>
          <w:p w14:paraId="1F44EB50" w14:textId="77777777" w:rsidR="00986681" w:rsidRDefault="00986681">
            <w:pPr>
              <w:spacing w:line="192" w:lineRule="auto"/>
              <w:ind w:left="-112" w:right="-152" w:firstLine="142"/>
              <w:rPr>
                <w:rFonts w:ascii="Palanquin Light" w:eastAsia="Times New Roman" w:hAnsi="Palanquin Light" w:cs="Palanquin Light"/>
                <w:sz w:val="17"/>
                <w:szCs w:val="17"/>
                <w:lang w:eastAsia="ko-KR"/>
              </w:rPr>
            </w:pPr>
          </w:p>
        </w:tc>
      </w:tr>
      <w:tr w:rsidR="00986681" w14:paraId="04EE64B1" w14:textId="77777777">
        <w:trPr>
          <w:trHeight w:val="397"/>
        </w:trPr>
        <w:tc>
          <w:tcPr>
            <w:tcW w:w="2268" w:type="dxa"/>
            <w:tcBorders>
              <w:top w:val="nil"/>
              <w:bottom w:val="nil"/>
              <w:right w:val="nil"/>
            </w:tcBorders>
          </w:tcPr>
          <w:p w14:paraId="633C1721"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rPr>
            </w:pPr>
          </w:p>
        </w:tc>
        <w:tc>
          <w:tcPr>
            <w:tcW w:w="6763" w:type="dxa"/>
            <w:tcBorders>
              <w:top w:val="nil"/>
              <w:left w:val="nil"/>
              <w:bottom w:val="single" w:sz="4" w:space="0" w:color="auto"/>
            </w:tcBorders>
            <w:vAlign w:val="bottom"/>
          </w:tcPr>
          <w:p w14:paraId="135026D5" w14:textId="77777777" w:rsidR="00986681" w:rsidRDefault="00000000">
            <w:pPr>
              <w:spacing w:line="192" w:lineRule="auto"/>
              <w:ind w:left="-113" w:right="-153"/>
              <w:rPr>
                <w:rFonts w:ascii="Palanquin" w:eastAsia="Times New Roman" w:hAnsi="Palanquin" w:cs="Palanquin"/>
                <w:b/>
                <w:bCs/>
                <w:sz w:val="17"/>
                <w:szCs w:val="17"/>
                <w:lang w:eastAsia="ko-KR"/>
              </w:rPr>
            </w:pPr>
            <w:r>
              <w:rPr>
                <w:rFonts w:ascii="Palanquin" w:eastAsia="Arial" w:hAnsi="Palanquin" w:cs="Palanquin"/>
                <w:b/>
                <w:bCs/>
                <w:sz w:val="17"/>
                <w:szCs w:val="17"/>
                <w:lang w:val="hi-IN" w:eastAsia="ko-KR"/>
              </w:rPr>
              <w:t>बाधाएं एवं जोखिम</w:t>
            </w:r>
          </w:p>
        </w:tc>
      </w:tr>
      <w:tr w:rsidR="00986681" w14:paraId="316B2A31" w14:textId="77777777">
        <w:tc>
          <w:tcPr>
            <w:tcW w:w="2268" w:type="dxa"/>
            <w:tcBorders>
              <w:top w:val="nil"/>
              <w:bottom w:val="nil"/>
              <w:right w:val="nil"/>
            </w:tcBorders>
          </w:tcPr>
          <w:p w14:paraId="48998D54"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45CF9DBE"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3B6B2637" wp14:editId="18A5DF87">
                  <wp:extent cx="1126800" cy="633600"/>
                  <wp:effectExtent l="0" t="0" r="0" b="0"/>
                  <wp:docPr id="4216509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50994" name=""/>
                          <pic:cNvPicPr/>
                        </pic:nvPicPr>
                        <pic:blipFill>
                          <a:blip r:embed="rId32"/>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48E34DC7" w14:textId="77777777" w:rsidR="00986681" w:rsidRDefault="00986681">
            <w:pPr>
              <w:spacing w:line="192" w:lineRule="auto"/>
              <w:ind w:left="-113" w:right="-153"/>
              <w:rPr>
                <w:rFonts w:ascii="Palanquin Light" w:eastAsia="Times New Roman" w:hAnsi="Palanquin Light" w:cs="Palanquin Light"/>
                <w:sz w:val="17"/>
                <w:szCs w:val="17"/>
                <w:lang w:eastAsia="ko-KR"/>
              </w:rPr>
            </w:pPr>
          </w:p>
          <w:p w14:paraId="532B9745" w14:textId="77777777" w:rsidR="00986681" w:rsidRDefault="00000000">
            <w:pPr>
              <w:spacing w:line="192" w:lineRule="auto"/>
              <w:ind w:left="-113" w:right="-153" w:firstLine="1"/>
              <w:rPr>
                <w:rStyle w:val="normaltextrun"/>
                <w:rFonts w:ascii="Palanquin Light" w:hAnsi="Palanquin Light" w:cs="Palanquin Light"/>
                <w:color w:val="000000"/>
                <w:sz w:val="17"/>
                <w:szCs w:val="17"/>
                <w:lang w:eastAsia="ko-KR"/>
              </w:rPr>
            </w:pPr>
            <w:r>
              <w:rPr>
                <w:rStyle w:val="normaltextrun"/>
                <w:rFonts w:ascii="Palanquin Light" w:eastAsia="Arial" w:hAnsi="Palanquin Light" w:cs="Palanquin Light"/>
                <w:color w:val="000000"/>
                <w:sz w:val="17"/>
                <w:szCs w:val="17"/>
                <w:lang w:val="hi-IN" w:eastAsia="ko-KR"/>
              </w:rPr>
              <w:t>यह सच है कि किसी भी लंबी और कठिन यात्रा पर यात्रियों का सामना बाधाओं, खतरों और तूफ़ानों से हो सकता है और मंज़िल तक पहुँचने के लिए उन्हें इन सबसे बचना होता है या उन्हें पार करना होता है. बदलाव की सभी प्रक्रियाओं में बाधाएँ और जोखिम होते ही हैं. इसलिए अगर हम पहले से आगे की सोचें, अधिकतम संभव सुरक्षित रास्ता चुनें और सामने आ सकने वाली मुश्किल परिस्थितियों को कैसे संभालेंगे इसकी योजना तैयार रखें तो हमारी यात्रा आसान हो सकती है.</w:t>
            </w:r>
          </w:p>
          <w:p w14:paraId="4A5712F3" w14:textId="77777777" w:rsidR="00986681" w:rsidRDefault="00000000">
            <w:pPr>
              <w:spacing w:line="192" w:lineRule="auto"/>
              <w:ind w:left="-113" w:right="-153" w:firstLine="285"/>
              <w:rPr>
                <w:rFonts w:ascii="Palanquin Light" w:hAnsi="Palanquin Light" w:cs="Palanquin Light"/>
                <w:color w:val="000000"/>
                <w:sz w:val="17"/>
                <w:szCs w:val="17"/>
                <w:lang w:eastAsia="ko-KR"/>
              </w:rPr>
            </w:pPr>
            <w:r>
              <w:rPr>
                <w:rStyle w:val="normaltextrun"/>
                <w:rFonts w:ascii="Palanquin Light" w:eastAsia="Arial" w:hAnsi="Palanquin Light" w:cs="Palanquin Light"/>
                <w:color w:val="000000"/>
                <w:sz w:val="17"/>
                <w:szCs w:val="17"/>
                <w:lang w:val="hi-IN" w:eastAsia="ko-KR"/>
              </w:rPr>
              <w:t>जो कार्य हम करना चाहते हैं, उन्हें करने में हमें किन बाधाओं और जोखिमों का सामना करना पड़ सकता है? क्या इनमें से कुछ कार्य बहुत जोखिम भरे हैं और क्या जोखिम को कम करने के कोई उपाय हैं?</w:t>
            </w:r>
          </w:p>
          <w:p w14:paraId="097EC8CD" w14:textId="77777777" w:rsidR="00986681" w:rsidRDefault="00000000">
            <w:pPr>
              <w:spacing w:line="192" w:lineRule="auto"/>
              <w:ind w:left="-113" w:right="-153" w:firstLine="285"/>
              <w:rPr>
                <w:rFonts w:ascii="Palanquin Light" w:hAnsi="Palanquin Light" w:cs="Palanquin Light"/>
                <w:color w:val="000000"/>
                <w:sz w:val="17"/>
                <w:szCs w:val="17"/>
                <w:lang w:eastAsia="ko-KR"/>
              </w:rPr>
            </w:pPr>
            <w:r>
              <w:rPr>
                <w:rStyle w:val="normaltextrun"/>
                <w:rFonts w:ascii="Palanquin Light" w:eastAsia="Arial" w:hAnsi="Palanquin Light" w:cs="Palanquin Light"/>
                <w:color w:val="000000"/>
                <w:sz w:val="17"/>
                <w:szCs w:val="17"/>
                <w:lang w:val="hi-IN" w:eastAsia="ko-KR"/>
              </w:rPr>
              <w:t>उदाहरण के लिए: कुछ संदर्भों में हो सकता है कि स्थानीय रेडियो स्टेशन के माध्यम से अंतर-आस्था फुटबाल टीम को बढ़ावा देने से असहिष्णु समूहों का ध्यान इस ओर जाए और वे संभवतः इसका विरोध करें. हम शायद इस मामले में बिना प्रचार के कार्य प्रारंभ कर धीरे-धीरे समुदाय का समर्थन हासिल करना चाहें.</w:t>
            </w:r>
          </w:p>
          <w:p w14:paraId="5FEA0FC0" w14:textId="77777777" w:rsidR="00986681" w:rsidRDefault="00986681">
            <w:pPr>
              <w:tabs>
                <w:tab w:val="left" w:pos="3900"/>
              </w:tabs>
              <w:spacing w:line="192" w:lineRule="auto"/>
              <w:ind w:left="-113" w:right="-153"/>
              <w:rPr>
                <w:rFonts w:ascii="Palanquin Light" w:eastAsia="Times New Roman" w:hAnsi="Palanquin Light" w:cs="Palanquin Light"/>
                <w:sz w:val="17"/>
                <w:szCs w:val="17"/>
                <w:lang w:eastAsia="ko-KR"/>
              </w:rPr>
            </w:pPr>
          </w:p>
        </w:tc>
      </w:tr>
      <w:tr w:rsidR="00986681" w14:paraId="6926406B" w14:textId="77777777">
        <w:trPr>
          <w:trHeight w:val="397"/>
        </w:trPr>
        <w:tc>
          <w:tcPr>
            <w:tcW w:w="2268" w:type="dxa"/>
            <w:tcBorders>
              <w:top w:val="nil"/>
              <w:bottom w:val="nil"/>
              <w:right w:val="nil"/>
            </w:tcBorders>
          </w:tcPr>
          <w:p w14:paraId="773E73C9" w14:textId="77777777" w:rsidR="00986681" w:rsidRDefault="00986681">
            <w:pPr>
              <w:pStyle w:val="paragraph"/>
              <w:spacing w:before="0" w:beforeAutospacing="0" w:after="0" w:afterAutospacing="0" w:line="192" w:lineRule="auto"/>
              <w:textAlignment w:val="baseline"/>
              <w:rPr>
                <w:rStyle w:val="normaltextrun"/>
                <w:rFonts w:ascii="Palanquin" w:hAnsi="Palanquin" w:cs="Palanquin"/>
                <w:sz w:val="22"/>
                <w:szCs w:val="22"/>
              </w:rPr>
            </w:pPr>
          </w:p>
        </w:tc>
        <w:tc>
          <w:tcPr>
            <w:tcW w:w="6763" w:type="dxa"/>
            <w:tcBorders>
              <w:top w:val="nil"/>
              <w:left w:val="nil"/>
              <w:bottom w:val="single" w:sz="4" w:space="0" w:color="auto"/>
            </w:tcBorders>
            <w:vAlign w:val="bottom"/>
          </w:tcPr>
          <w:p w14:paraId="31ECEBFE" w14:textId="77777777" w:rsidR="00986681" w:rsidRDefault="00000000">
            <w:pPr>
              <w:spacing w:line="192" w:lineRule="auto"/>
              <w:ind w:left="-113" w:right="-153"/>
              <w:rPr>
                <w:rFonts w:ascii="Palanquin" w:eastAsia="Times New Roman" w:hAnsi="Palanquin" w:cs="Palanquin"/>
                <w:b/>
                <w:bCs/>
                <w:sz w:val="17"/>
                <w:szCs w:val="17"/>
                <w:lang w:eastAsia="ko-KR"/>
              </w:rPr>
            </w:pPr>
            <w:r>
              <w:rPr>
                <w:rFonts w:ascii="Palanquin" w:eastAsia="Arial" w:hAnsi="Palanquin" w:cs="Palanquin"/>
                <w:b/>
                <w:bCs/>
                <w:sz w:val="17"/>
                <w:szCs w:val="17"/>
                <w:lang w:val="hi-IN" w:eastAsia="ko-KR"/>
              </w:rPr>
              <w:t xml:space="preserve">निष्कर्ष </w:t>
            </w:r>
          </w:p>
        </w:tc>
      </w:tr>
      <w:tr w:rsidR="00986681" w14:paraId="5A7A085F" w14:textId="77777777">
        <w:trPr>
          <w:trHeight w:val="90"/>
        </w:trPr>
        <w:tc>
          <w:tcPr>
            <w:tcW w:w="2268" w:type="dxa"/>
            <w:tcBorders>
              <w:top w:val="nil"/>
              <w:bottom w:val="nil"/>
              <w:right w:val="nil"/>
            </w:tcBorders>
          </w:tcPr>
          <w:p w14:paraId="7B823E35" w14:textId="77777777" w:rsidR="00986681" w:rsidRDefault="00986681">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p>
          <w:p w14:paraId="4E996253" w14:textId="77777777" w:rsidR="00986681" w:rsidRDefault="00000000">
            <w:pPr>
              <w:pStyle w:val="paragraph"/>
              <w:spacing w:before="0" w:beforeAutospacing="0" w:after="0" w:afterAutospacing="0" w:line="192" w:lineRule="auto"/>
              <w:textAlignment w:val="baseline"/>
              <w:rPr>
                <w:rStyle w:val="normaltextrun"/>
                <w:rFonts w:ascii="Palanquin Light" w:hAnsi="Palanquin Light" w:cs="Palanquin Light"/>
                <w:sz w:val="22"/>
                <w:szCs w:val="22"/>
                <w:lang w:val="en-GB"/>
              </w:rPr>
            </w:pPr>
            <w:r>
              <w:rPr>
                <w:rFonts w:ascii="Palanquin Light" w:hAnsi="Palanquin Light" w:cs="Palanquin Light"/>
                <w:noProof/>
              </w:rPr>
              <w:drawing>
                <wp:inline distT="0" distB="0" distL="0" distR="0" wp14:anchorId="2E7D05D3" wp14:editId="0D5549F2">
                  <wp:extent cx="1126800" cy="633600"/>
                  <wp:effectExtent l="0" t="0" r="0" b="0"/>
                  <wp:docPr id="807306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306350" name=""/>
                          <pic:cNvPicPr/>
                        </pic:nvPicPr>
                        <pic:blipFill>
                          <a:blip r:embed="rId33"/>
                          <a:stretch>
                            <a:fillRect/>
                          </a:stretch>
                        </pic:blipFill>
                        <pic:spPr>
                          <a:xfrm>
                            <a:off x="0" y="0"/>
                            <a:ext cx="1126800" cy="633600"/>
                          </a:xfrm>
                          <a:prstGeom prst="rect">
                            <a:avLst/>
                          </a:prstGeom>
                        </pic:spPr>
                      </pic:pic>
                    </a:graphicData>
                  </a:graphic>
                </wp:inline>
              </w:drawing>
            </w:r>
          </w:p>
        </w:tc>
        <w:tc>
          <w:tcPr>
            <w:tcW w:w="6763" w:type="dxa"/>
            <w:tcBorders>
              <w:top w:val="single" w:sz="4" w:space="0" w:color="auto"/>
              <w:left w:val="nil"/>
              <w:bottom w:val="nil"/>
            </w:tcBorders>
          </w:tcPr>
          <w:p w14:paraId="6D5DF9B8" w14:textId="77777777" w:rsidR="00986681" w:rsidRDefault="00986681">
            <w:pPr>
              <w:spacing w:line="192" w:lineRule="auto"/>
              <w:ind w:left="-113" w:right="-153"/>
              <w:rPr>
                <w:rFonts w:ascii="Palanquin Light" w:eastAsia="Times New Roman" w:hAnsi="Palanquin Light" w:cs="Palanquin Light"/>
                <w:sz w:val="17"/>
                <w:szCs w:val="17"/>
                <w:lang w:eastAsia="ko-KR"/>
              </w:rPr>
            </w:pPr>
          </w:p>
          <w:p w14:paraId="4941F371" w14:textId="77777777" w:rsidR="00986681" w:rsidRDefault="00000000">
            <w:pPr>
              <w:spacing w:line="192" w:lineRule="auto"/>
              <w:ind w:left="-113" w:right="-153"/>
              <w:rPr>
                <w:rFonts w:ascii="Palanquin Light" w:hAnsi="Palanquin Light" w:cs="Palanquin Light"/>
                <w:color w:val="000000"/>
                <w:sz w:val="17"/>
                <w:szCs w:val="17"/>
                <w:lang w:eastAsia="ko-KR"/>
              </w:rPr>
            </w:pPr>
            <w:r>
              <w:rPr>
                <w:rFonts w:ascii="Palanquin Light" w:eastAsia="Arial" w:hAnsi="Palanquin Light" w:cs="Palanquin Light"/>
                <w:color w:val="000000"/>
                <w:sz w:val="17"/>
                <w:szCs w:val="17"/>
                <w:lang w:val="hi-IN" w:eastAsia="ko-KR"/>
              </w:rPr>
              <w:t>हम कार्य योजना बनाने की प्रक्रिया से गुजरे. हमारी बदलाव की यात्रा के संबंध में हमने निम्न चीज़ों को पहचाना:</w:t>
            </w:r>
          </w:p>
          <w:p w14:paraId="0225099A" w14:textId="77777777" w:rsidR="00986681"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7"/>
                <w:szCs w:val="17"/>
              </w:rPr>
            </w:pPr>
            <w:r>
              <w:rPr>
                <w:rFonts w:ascii="Palanquin Light" w:eastAsia="Arial" w:hAnsi="Palanquin Light" w:cs="Palanquin Light"/>
                <w:color w:val="000000"/>
                <w:sz w:val="17"/>
                <w:szCs w:val="17"/>
                <w:lang w:val="hi-IN"/>
              </w:rPr>
              <w:t>हमारा प्रारंभिक बिन्दु - समस्या</w:t>
            </w:r>
          </w:p>
          <w:p w14:paraId="61EDFA5D" w14:textId="77777777" w:rsidR="00986681"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7"/>
                <w:szCs w:val="17"/>
              </w:rPr>
            </w:pPr>
            <w:r>
              <w:rPr>
                <w:rFonts w:ascii="Palanquin Light" w:eastAsia="Arial" w:hAnsi="Palanquin Light" w:cs="Palanquin Light"/>
                <w:color w:val="000000"/>
                <w:sz w:val="17"/>
                <w:szCs w:val="17"/>
                <w:lang w:val="hi-IN"/>
              </w:rPr>
              <w:t>हमारी मंजिल - हमारा लक्ष्य</w:t>
            </w:r>
          </w:p>
          <w:p w14:paraId="01AA9C15" w14:textId="77777777" w:rsidR="00986681"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7"/>
                <w:szCs w:val="17"/>
              </w:rPr>
            </w:pPr>
            <w:r>
              <w:rPr>
                <w:rFonts w:ascii="Palanquin Light" w:eastAsia="Arial" w:hAnsi="Palanquin Light" w:cs="Palanquin Light"/>
                <w:color w:val="000000"/>
                <w:sz w:val="17"/>
                <w:szCs w:val="17"/>
                <w:lang w:val="hi-IN"/>
              </w:rPr>
              <w:t>रास्ते में हमें जो लोग मिलेंगे - मित्र, विरोधी और वे लोग जिन पर हम कोई प्रभाव डालना चाहते हैं.</w:t>
            </w:r>
          </w:p>
          <w:p w14:paraId="09327107" w14:textId="77777777" w:rsidR="00986681"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7"/>
                <w:szCs w:val="17"/>
              </w:rPr>
            </w:pPr>
            <w:r>
              <w:rPr>
                <w:rFonts w:ascii="Palanquin Light" w:eastAsia="Arial" w:hAnsi="Palanquin Light" w:cs="Palanquin Light"/>
                <w:color w:val="000000"/>
                <w:sz w:val="17"/>
                <w:szCs w:val="17"/>
                <w:lang w:val="hi-IN"/>
              </w:rPr>
              <w:t>मार्ग - वे रणनीतियां जिनका हम उपयोग करेंगे और वे ठोस कदम जो हमें आगे ले जाएंगें.</w:t>
            </w:r>
          </w:p>
          <w:p w14:paraId="6F26D124" w14:textId="77777777" w:rsidR="00986681" w:rsidRDefault="00000000">
            <w:pPr>
              <w:pStyle w:val="paragraph"/>
              <w:numPr>
                <w:ilvl w:val="0"/>
                <w:numId w:val="1"/>
              </w:numPr>
              <w:spacing w:before="0" w:beforeAutospacing="0" w:after="0" w:afterAutospacing="0" w:line="192" w:lineRule="auto"/>
              <w:ind w:left="175" w:right="-153" w:hanging="266"/>
              <w:rPr>
                <w:rFonts w:ascii="Palanquin Light" w:hAnsi="Palanquin Light" w:cs="Palanquin Light"/>
                <w:color w:val="000000"/>
                <w:sz w:val="17"/>
                <w:szCs w:val="17"/>
              </w:rPr>
            </w:pPr>
            <w:r>
              <w:rPr>
                <w:rFonts w:ascii="Palanquin Light" w:eastAsia="Arial" w:hAnsi="Palanquin Light" w:cs="Palanquin Light"/>
                <w:color w:val="000000"/>
                <w:sz w:val="17"/>
                <w:szCs w:val="17"/>
                <w:lang w:val="hi-IN"/>
              </w:rPr>
              <w:t>हमने अपने संदेश के बारे में भी विचार किया और उन जोखिमों के बारे में भी जिनका सामना हमें संभवतः रास्ते में करना पड़े.</w:t>
            </w:r>
          </w:p>
          <w:p w14:paraId="3F323A5F" w14:textId="77777777" w:rsidR="00986681" w:rsidRDefault="00000000">
            <w:pPr>
              <w:pStyle w:val="paragraph"/>
              <w:spacing w:before="0" w:beforeAutospacing="0" w:after="0" w:afterAutospacing="0" w:line="192" w:lineRule="auto"/>
              <w:ind w:left="-91" w:right="-153"/>
              <w:rPr>
                <w:rFonts w:ascii="Palanquin Light" w:hAnsi="Palanquin Light" w:cs="Palanquin Light"/>
                <w:color w:val="000000"/>
                <w:sz w:val="17"/>
                <w:szCs w:val="17"/>
              </w:rPr>
            </w:pPr>
            <w:r>
              <w:rPr>
                <w:rFonts w:ascii="Palanquin Light" w:eastAsia="Arial" w:hAnsi="Palanquin Light" w:cs="Palanquin Light"/>
                <w:color w:val="000000"/>
                <w:sz w:val="17"/>
                <w:szCs w:val="17"/>
                <w:lang w:val="hi-IN"/>
              </w:rPr>
              <w:t>इस प्रक्रिया का उपयोग किसी भी प्रकार की रणनीति के क्रियान्वयन की साधारण या जटिल कार्य योजना बनाने के लिए किया जा सकता है जिसका आप उपयोग करना चाहते हैं.</w:t>
            </w:r>
          </w:p>
          <w:p w14:paraId="04F6133A" w14:textId="77777777" w:rsidR="00986681" w:rsidRDefault="00986681">
            <w:pPr>
              <w:pStyle w:val="paragraph"/>
              <w:spacing w:before="0" w:beforeAutospacing="0" w:after="0" w:afterAutospacing="0" w:line="192" w:lineRule="auto"/>
              <w:ind w:left="-91" w:right="-153"/>
              <w:rPr>
                <w:rFonts w:ascii="Palanquin Light" w:hAnsi="Palanquin Light" w:cs="Palanquin Light"/>
                <w:color w:val="000000"/>
                <w:sz w:val="17"/>
                <w:szCs w:val="17"/>
              </w:rPr>
            </w:pPr>
          </w:p>
          <w:p w14:paraId="6F4C3AD6" w14:textId="77777777" w:rsidR="00986681" w:rsidRDefault="00000000">
            <w:pPr>
              <w:pStyle w:val="paragraph"/>
              <w:spacing w:before="0" w:beforeAutospacing="0" w:after="0" w:afterAutospacing="0" w:line="192" w:lineRule="auto"/>
              <w:ind w:left="-91" w:right="-153"/>
              <w:rPr>
                <w:rFonts w:ascii="Palanquin Light" w:hAnsi="Palanquin Light" w:cs="Palanquin Light"/>
                <w:color w:val="000000"/>
                <w:sz w:val="17"/>
                <w:szCs w:val="17"/>
              </w:rPr>
            </w:pPr>
            <w:r>
              <w:rPr>
                <w:rFonts w:ascii="Palanquin Light" w:eastAsia="Arial" w:hAnsi="Palanquin Light" w:cs="Palanquin Light"/>
                <w:color w:val="000000"/>
                <w:sz w:val="17"/>
                <w:szCs w:val="17"/>
                <w:lang w:val="hi-IN"/>
              </w:rPr>
              <w:t>तो अब समय है कि आप स्वयं प्रयास करें - किसी ऐसी समस्या के संबंध में, जिसमें आप हस्तक्षेप करना चाहते हैं, अपनी स्वयं की बदलाव की यात्रा की कार्य योजना बनाएं!</w:t>
            </w:r>
          </w:p>
        </w:tc>
      </w:tr>
    </w:tbl>
    <w:p w14:paraId="169FFC41" w14:textId="77777777" w:rsidR="00986681" w:rsidRDefault="00986681">
      <w:pPr>
        <w:pStyle w:val="paragraph"/>
        <w:spacing w:before="0" w:beforeAutospacing="0" w:after="0" w:afterAutospacing="0" w:line="192" w:lineRule="auto"/>
        <w:ind w:left="-142"/>
        <w:textAlignment w:val="baseline"/>
        <w:rPr>
          <w:rFonts w:ascii="Palanquin Light" w:hAnsi="Palanquin Light" w:cs="Palanquin Light"/>
        </w:rPr>
      </w:pPr>
      <w:bookmarkStart w:id="2" w:name="_Hlk73120436"/>
      <w:bookmarkEnd w:id="2"/>
    </w:p>
    <w:sectPr w:rsidR="00986681">
      <w:headerReference w:type="even" r:id="rId34"/>
      <w:headerReference w:type="default" r:id="rId35"/>
      <w:footerReference w:type="even" r:id="rId36"/>
      <w:footerReference w:type="default" r:id="rId37"/>
      <w:headerReference w:type="first" r:id="rId38"/>
      <w:footerReference w:type="first" r:id="rId39"/>
      <w:pgSz w:w="11906" w:h="16838"/>
      <w:pgMar w:top="1803" w:right="1418" w:bottom="1418" w:left="1418" w:header="459" w:footer="352" w:gutter="0"/>
      <w:pgNumType w:start="13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31306" w14:textId="77777777" w:rsidR="001476FC" w:rsidRDefault="001476FC">
      <w:r>
        <w:separator/>
      </w:r>
    </w:p>
  </w:endnote>
  <w:endnote w:type="continuationSeparator" w:id="0">
    <w:p w14:paraId="01B7EEBA" w14:textId="77777777" w:rsidR="001476FC" w:rsidRDefault="0014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Palanquin">
    <w:panose1 w:val="020B0004020203020204"/>
    <w:charset w:val="00"/>
    <w:family w:val="swiss"/>
    <w:pitch w:val="variable"/>
    <w:sig w:usb0="80008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Palanquin Light">
    <w:panose1 w:val="020B0004020203020204"/>
    <w:charset w:val="00"/>
    <w:family w:val="swiss"/>
    <w:pitch w:val="variable"/>
    <w:sig w:usb0="800080AF" w:usb1="5000204A" w:usb2="00000000" w:usb3="00000000" w:csb0="00000093" w:csb1="00000000"/>
  </w:font>
  <w:font w:name="Mulish-Light">
    <w:altName w:val="Calibri"/>
    <w:charset w:val="4D"/>
    <w:family w:val="auto"/>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6F43" w14:textId="77777777" w:rsidR="00C8632A" w:rsidRDefault="00C863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FDB92" w14:textId="77777777" w:rsidR="00986681" w:rsidRDefault="00000000">
    <w:pPr>
      <w:pStyle w:val="SESSION1"/>
      <w:spacing w:before="57" w:line="240" w:lineRule="auto"/>
      <w:ind w:right="357"/>
      <w:rPr>
        <w:rFonts w:ascii="Calibri Light" w:hAnsi="Calibri Light" w:cs="Calibri Light (Rubriker)"/>
        <w:caps/>
        <w:color w:val="000000"/>
        <w:spacing w:val="34"/>
        <w:sz w:val="14"/>
        <w:szCs w:val="14"/>
      </w:rPr>
    </w:pPr>
    <w:bookmarkStart w:id="3" w:name="_Hlk98428942"/>
    <w:r>
      <w:rPr>
        <w:rFonts w:ascii="Arial" w:eastAsia="Arial" w:hAnsi="Arial" w:cs="Arial"/>
        <w:caps/>
        <w:color w:val="000000"/>
        <w:spacing w:val="0"/>
        <w:sz w:val="14"/>
        <w:szCs w:val="14"/>
        <w:lang w:val="hi-IN"/>
      </w:rPr>
      <w:t>स्थानीय चेंजमेकर्स पाठ्यक्रम | सत्र 8</w:t>
    </w:r>
  </w:p>
  <w:bookmarkEnd w:id="3"/>
  <w:p w14:paraId="21675A24" w14:textId="77777777" w:rsidR="00986681" w:rsidRDefault="00000000">
    <w:pPr>
      <w:pStyle w:val="Footer"/>
      <w:framePr w:wrap="none" w:vAnchor="page" w:hAnchor="page" w:x="5853" w:y="16034"/>
      <w:rPr>
        <w:rStyle w:val="PageNumber"/>
        <w:rFonts w:cs="Times New Roman (CS-brödtext)"/>
        <w:spacing w:val="30"/>
        <w:sz w:val="18"/>
        <w:szCs w:val="18"/>
        <w:lang w:val="en-US"/>
      </w:rPr>
    </w:pPr>
    <w:r>
      <w:rPr>
        <w:rStyle w:val="PageNumber"/>
        <w:rFonts w:cs="Times New Roman (CS-brödtext)"/>
        <w:spacing w:val="30"/>
        <w:sz w:val="18"/>
        <w:szCs w:val="18"/>
      </w:rPr>
      <w:fldChar w:fldCharType="begin"/>
    </w:r>
    <w:r>
      <w:rPr>
        <w:rStyle w:val="PageNumber"/>
        <w:rFonts w:cs="Times New Roman (CS-brödtext)"/>
        <w:spacing w:val="30"/>
        <w:sz w:val="18"/>
        <w:szCs w:val="18"/>
        <w:lang w:val="en-US"/>
      </w:rPr>
      <w:instrText xml:space="preserve"> PAGE </w:instrText>
    </w:r>
    <w:r>
      <w:rPr>
        <w:rStyle w:val="PageNumber"/>
        <w:rFonts w:cs="Times New Roman (CS-brödtext)"/>
        <w:spacing w:val="30"/>
        <w:sz w:val="18"/>
        <w:szCs w:val="18"/>
      </w:rPr>
      <w:fldChar w:fldCharType="separate"/>
    </w:r>
    <w:r>
      <w:rPr>
        <w:rStyle w:val="PageNumber"/>
        <w:rFonts w:cs="Times New Roman (CS-brödtext)"/>
        <w:spacing w:val="30"/>
        <w:sz w:val="18"/>
        <w:szCs w:val="18"/>
      </w:rPr>
      <w:t>75</w:t>
    </w:r>
    <w:r>
      <w:rPr>
        <w:rStyle w:val="PageNumber"/>
        <w:rFonts w:cs="Times New Roman (CS-brödtext)"/>
        <w:spacing w:val="30"/>
        <w:sz w:val="18"/>
        <w:szCs w:val="18"/>
      </w:rPr>
      <w:fldChar w:fldCharType="end"/>
    </w:r>
  </w:p>
  <w:p w14:paraId="14F9D259" w14:textId="77777777" w:rsidR="00986681" w:rsidRDefault="00986681">
    <w:pPr>
      <w:pStyle w:val="Footer"/>
    </w:pPr>
  </w:p>
  <w:p w14:paraId="4F076DCF" w14:textId="77777777" w:rsidR="00986681" w:rsidRDefault="009866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BF0BC" w14:textId="77777777" w:rsidR="00986681" w:rsidRDefault="00986681">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6AED29" w14:textId="77777777" w:rsidR="001476FC" w:rsidRDefault="001476FC">
      <w:r>
        <w:separator/>
      </w:r>
    </w:p>
  </w:footnote>
  <w:footnote w:type="continuationSeparator" w:id="0">
    <w:p w14:paraId="70F24A8E" w14:textId="77777777" w:rsidR="001476FC" w:rsidRDefault="001476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6FE1E" w14:textId="77777777" w:rsidR="00C8632A" w:rsidRDefault="00C863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72F7F" w14:textId="77777777" w:rsidR="00986681" w:rsidRDefault="00000000">
    <w:pPr>
      <w:pStyle w:val="Header"/>
      <w:ind w:left="-709" w:right="-709"/>
      <w:jc w:val="center"/>
    </w:pPr>
    <w:r>
      <w:rPr>
        <w:noProof/>
      </w:rPr>
      <w:drawing>
        <wp:anchor distT="0" distB="0" distL="114300" distR="114300" simplePos="0" relativeHeight="251658240" behindDoc="0" locked="0" layoutInCell="1" allowOverlap="1" wp14:anchorId="652652B4" wp14:editId="0A3F9D75">
          <wp:simplePos x="0" y="0"/>
          <wp:positionH relativeFrom="column">
            <wp:posOffset>-585470</wp:posOffset>
          </wp:positionH>
          <wp:positionV relativeFrom="paragraph">
            <wp:posOffset>62230</wp:posOffset>
          </wp:positionV>
          <wp:extent cx="6836410" cy="123825"/>
          <wp:effectExtent l="0" t="0" r="254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AA5FFC4" w14:textId="77777777" w:rsidR="00986681" w:rsidRDefault="00986681">
    <w:pPr>
      <w:pStyle w:val="Header"/>
      <w:ind w:left="-851" w:right="-709"/>
      <w:jc w:val="center"/>
    </w:pPr>
  </w:p>
  <w:p w14:paraId="5D51D9F1" w14:textId="77777777" w:rsidR="00986681" w:rsidRDefault="00986681">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7B576" w14:textId="77777777" w:rsidR="00986681" w:rsidRDefault="00986681">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71B6A"/>
    <w:multiLevelType w:val="hybridMultilevel"/>
    <w:tmpl w:val="5E9E6B3A"/>
    <w:lvl w:ilvl="0" w:tplc="0988EB9E">
      <w:start w:val="1"/>
      <w:numFmt w:val="bullet"/>
      <w:lvlText w:val=""/>
      <w:lvlJc w:val="left"/>
      <w:pPr>
        <w:ind w:left="1030" w:hanging="360"/>
      </w:pPr>
      <w:rPr>
        <w:rFonts w:ascii="Symbol" w:hAnsi="Symbol" w:hint="default"/>
        <w:sz w:val="22"/>
      </w:rPr>
    </w:lvl>
    <w:lvl w:ilvl="1" w:tplc="CFBCFDC8" w:tentative="1">
      <w:start w:val="1"/>
      <w:numFmt w:val="bullet"/>
      <w:lvlText w:val="o"/>
      <w:lvlJc w:val="left"/>
      <w:pPr>
        <w:ind w:left="1440" w:hanging="360"/>
      </w:pPr>
      <w:rPr>
        <w:rFonts w:ascii="Courier New" w:hAnsi="Courier New" w:cs="Courier New" w:hint="default"/>
      </w:rPr>
    </w:lvl>
    <w:lvl w:ilvl="2" w:tplc="7F16DFC6" w:tentative="1">
      <w:start w:val="1"/>
      <w:numFmt w:val="bullet"/>
      <w:lvlText w:val=""/>
      <w:lvlJc w:val="left"/>
      <w:pPr>
        <w:ind w:left="2160" w:hanging="360"/>
      </w:pPr>
      <w:rPr>
        <w:rFonts w:ascii="Wingdings" w:hAnsi="Wingdings" w:hint="default"/>
      </w:rPr>
    </w:lvl>
    <w:lvl w:ilvl="3" w:tplc="50C2B798" w:tentative="1">
      <w:start w:val="1"/>
      <w:numFmt w:val="bullet"/>
      <w:lvlText w:val=""/>
      <w:lvlJc w:val="left"/>
      <w:pPr>
        <w:ind w:left="2880" w:hanging="360"/>
      </w:pPr>
      <w:rPr>
        <w:rFonts w:ascii="Symbol" w:hAnsi="Symbol" w:hint="default"/>
      </w:rPr>
    </w:lvl>
    <w:lvl w:ilvl="4" w:tplc="E000F41A" w:tentative="1">
      <w:start w:val="1"/>
      <w:numFmt w:val="bullet"/>
      <w:lvlText w:val="o"/>
      <w:lvlJc w:val="left"/>
      <w:pPr>
        <w:ind w:left="3600" w:hanging="360"/>
      </w:pPr>
      <w:rPr>
        <w:rFonts w:ascii="Courier New" w:hAnsi="Courier New" w:cs="Courier New" w:hint="default"/>
      </w:rPr>
    </w:lvl>
    <w:lvl w:ilvl="5" w:tplc="54546ABE" w:tentative="1">
      <w:start w:val="1"/>
      <w:numFmt w:val="bullet"/>
      <w:lvlText w:val=""/>
      <w:lvlJc w:val="left"/>
      <w:pPr>
        <w:ind w:left="4320" w:hanging="360"/>
      </w:pPr>
      <w:rPr>
        <w:rFonts w:ascii="Wingdings" w:hAnsi="Wingdings" w:hint="default"/>
      </w:rPr>
    </w:lvl>
    <w:lvl w:ilvl="6" w:tplc="77C060B8" w:tentative="1">
      <w:start w:val="1"/>
      <w:numFmt w:val="bullet"/>
      <w:lvlText w:val=""/>
      <w:lvlJc w:val="left"/>
      <w:pPr>
        <w:ind w:left="5040" w:hanging="360"/>
      </w:pPr>
      <w:rPr>
        <w:rFonts w:ascii="Symbol" w:hAnsi="Symbol" w:hint="default"/>
      </w:rPr>
    </w:lvl>
    <w:lvl w:ilvl="7" w:tplc="D3027AF8" w:tentative="1">
      <w:start w:val="1"/>
      <w:numFmt w:val="bullet"/>
      <w:lvlText w:val="o"/>
      <w:lvlJc w:val="left"/>
      <w:pPr>
        <w:ind w:left="5760" w:hanging="360"/>
      </w:pPr>
      <w:rPr>
        <w:rFonts w:ascii="Courier New" w:hAnsi="Courier New" w:cs="Courier New" w:hint="default"/>
      </w:rPr>
    </w:lvl>
    <w:lvl w:ilvl="8" w:tplc="E4588A6A" w:tentative="1">
      <w:start w:val="1"/>
      <w:numFmt w:val="bullet"/>
      <w:lvlText w:val=""/>
      <w:lvlJc w:val="left"/>
      <w:pPr>
        <w:ind w:left="6480" w:hanging="360"/>
      </w:pPr>
      <w:rPr>
        <w:rFonts w:ascii="Wingdings" w:hAnsi="Wingdings" w:hint="default"/>
      </w:rPr>
    </w:lvl>
  </w:abstractNum>
  <w:abstractNum w:abstractNumId="1" w15:restartNumberingAfterBreak="0">
    <w:nsid w:val="0B323CE1"/>
    <w:multiLevelType w:val="hybridMultilevel"/>
    <w:tmpl w:val="A1A253B6"/>
    <w:lvl w:ilvl="0" w:tplc="AA5AABC6">
      <w:start w:val="1"/>
      <w:numFmt w:val="bullet"/>
      <w:lvlText w:val=""/>
      <w:lvlJc w:val="left"/>
      <w:pPr>
        <w:ind w:left="720" w:hanging="360"/>
      </w:pPr>
      <w:rPr>
        <w:rFonts w:ascii="Symbol" w:hAnsi="Symbol" w:hint="default"/>
      </w:rPr>
    </w:lvl>
    <w:lvl w:ilvl="1" w:tplc="5964E144">
      <w:start w:val="1"/>
      <w:numFmt w:val="bullet"/>
      <w:lvlText w:val="o"/>
      <w:lvlJc w:val="left"/>
      <w:pPr>
        <w:ind w:left="1440" w:hanging="360"/>
      </w:pPr>
      <w:rPr>
        <w:rFonts w:ascii="Courier New" w:hAnsi="Courier New" w:hint="default"/>
      </w:rPr>
    </w:lvl>
    <w:lvl w:ilvl="2" w:tplc="7708D584">
      <w:start w:val="1"/>
      <w:numFmt w:val="bullet"/>
      <w:lvlText w:val=""/>
      <w:lvlJc w:val="left"/>
      <w:pPr>
        <w:ind w:left="2160" w:hanging="360"/>
      </w:pPr>
      <w:rPr>
        <w:rFonts w:ascii="Wingdings" w:hAnsi="Wingdings" w:hint="default"/>
      </w:rPr>
    </w:lvl>
    <w:lvl w:ilvl="3" w:tplc="E318CCDA">
      <w:start w:val="1"/>
      <w:numFmt w:val="bullet"/>
      <w:lvlText w:val=""/>
      <w:lvlJc w:val="left"/>
      <w:pPr>
        <w:ind w:left="2880" w:hanging="360"/>
      </w:pPr>
      <w:rPr>
        <w:rFonts w:ascii="Symbol" w:hAnsi="Symbol" w:hint="default"/>
      </w:rPr>
    </w:lvl>
    <w:lvl w:ilvl="4" w:tplc="429A66A6">
      <w:start w:val="1"/>
      <w:numFmt w:val="bullet"/>
      <w:lvlText w:val="o"/>
      <w:lvlJc w:val="left"/>
      <w:pPr>
        <w:ind w:left="3600" w:hanging="360"/>
      </w:pPr>
      <w:rPr>
        <w:rFonts w:ascii="Courier New" w:hAnsi="Courier New" w:hint="default"/>
      </w:rPr>
    </w:lvl>
    <w:lvl w:ilvl="5" w:tplc="4D10D92E">
      <w:start w:val="1"/>
      <w:numFmt w:val="bullet"/>
      <w:lvlText w:val=""/>
      <w:lvlJc w:val="left"/>
      <w:pPr>
        <w:ind w:left="4320" w:hanging="360"/>
      </w:pPr>
      <w:rPr>
        <w:rFonts w:ascii="Wingdings" w:hAnsi="Wingdings" w:hint="default"/>
      </w:rPr>
    </w:lvl>
    <w:lvl w:ilvl="6" w:tplc="75DE59BC">
      <w:start w:val="1"/>
      <w:numFmt w:val="bullet"/>
      <w:lvlText w:val=""/>
      <w:lvlJc w:val="left"/>
      <w:pPr>
        <w:ind w:left="5040" w:hanging="360"/>
      </w:pPr>
      <w:rPr>
        <w:rFonts w:ascii="Symbol" w:hAnsi="Symbol" w:hint="default"/>
      </w:rPr>
    </w:lvl>
    <w:lvl w:ilvl="7" w:tplc="E8E43128">
      <w:start w:val="1"/>
      <w:numFmt w:val="bullet"/>
      <w:lvlText w:val="o"/>
      <w:lvlJc w:val="left"/>
      <w:pPr>
        <w:ind w:left="5760" w:hanging="360"/>
      </w:pPr>
      <w:rPr>
        <w:rFonts w:ascii="Courier New" w:hAnsi="Courier New" w:hint="default"/>
      </w:rPr>
    </w:lvl>
    <w:lvl w:ilvl="8" w:tplc="4DD07EA6">
      <w:start w:val="1"/>
      <w:numFmt w:val="bullet"/>
      <w:lvlText w:val=""/>
      <w:lvlJc w:val="left"/>
      <w:pPr>
        <w:ind w:left="6480" w:hanging="360"/>
      </w:pPr>
      <w:rPr>
        <w:rFonts w:ascii="Wingdings" w:hAnsi="Wingdings" w:hint="default"/>
      </w:rPr>
    </w:lvl>
  </w:abstractNum>
  <w:abstractNum w:abstractNumId="2" w15:restartNumberingAfterBreak="0">
    <w:nsid w:val="0C5F49D0"/>
    <w:multiLevelType w:val="hybridMultilevel"/>
    <w:tmpl w:val="F7066D9E"/>
    <w:lvl w:ilvl="0" w:tplc="750A8498">
      <w:start w:val="1"/>
      <w:numFmt w:val="bullet"/>
      <w:lvlText w:val="-"/>
      <w:lvlJc w:val="left"/>
      <w:pPr>
        <w:ind w:left="1440" w:hanging="360"/>
      </w:pPr>
      <w:rPr>
        <w:rFonts w:ascii="Calibri" w:hAnsi="Calibri" w:hint="default"/>
      </w:rPr>
    </w:lvl>
    <w:lvl w:ilvl="1" w:tplc="28D84096">
      <w:start w:val="1"/>
      <w:numFmt w:val="bullet"/>
      <w:lvlText w:val="o"/>
      <w:lvlJc w:val="left"/>
      <w:pPr>
        <w:ind w:left="2160" w:hanging="360"/>
      </w:pPr>
      <w:rPr>
        <w:rFonts w:ascii="Courier New" w:hAnsi="Courier New" w:cs="Courier New" w:hint="default"/>
      </w:rPr>
    </w:lvl>
    <w:lvl w:ilvl="2" w:tplc="22C2DDB8">
      <w:start w:val="1"/>
      <w:numFmt w:val="bullet"/>
      <w:lvlText w:val=""/>
      <w:lvlJc w:val="left"/>
      <w:pPr>
        <w:ind w:left="2880" w:hanging="360"/>
      </w:pPr>
      <w:rPr>
        <w:rFonts w:ascii="Wingdings" w:hAnsi="Wingdings" w:hint="default"/>
      </w:rPr>
    </w:lvl>
    <w:lvl w:ilvl="3" w:tplc="58401B68">
      <w:start w:val="1"/>
      <w:numFmt w:val="bullet"/>
      <w:lvlText w:val=""/>
      <w:lvlJc w:val="left"/>
      <w:pPr>
        <w:ind w:left="3600" w:hanging="360"/>
      </w:pPr>
      <w:rPr>
        <w:rFonts w:ascii="Symbol" w:hAnsi="Symbol" w:hint="default"/>
      </w:rPr>
    </w:lvl>
    <w:lvl w:ilvl="4" w:tplc="BD0C1EFC">
      <w:start w:val="1"/>
      <w:numFmt w:val="bullet"/>
      <w:lvlText w:val="o"/>
      <w:lvlJc w:val="left"/>
      <w:pPr>
        <w:ind w:left="4320" w:hanging="360"/>
      </w:pPr>
      <w:rPr>
        <w:rFonts w:ascii="Courier New" w:hAnsi="Courier New" w:cs="Courier New" w:hint="default"/>
      </w:rPr>
    </w:lvl>
    <w:lvl w:ilvl="5" w:tplc="FB605D4A">
      <w:start w:val="1"/>
      <w:numFmt w:val="bullet"/>
      <w:lvlText w:val=""/>
      <w:lvlJc w:val="left"/>
      <w:pPr>
        <w:ind w:left="5040" w:hanging="360"/>
      </w:pPr>
      <w:rPr>
        <w:rFonts w:ascii="Wingdings" w:hAnsi="Wingdings" w:hint="default"/>
      </w:rPr>
    </w:lvl>
    <w:lvl w:ilvl="6" w:tplc="41D603DA">
      <w:start w:val="1"/>
      <w:numFmt w:val="bullet"/>
      <w:lvlText w:val=""/>
      <w:lvlJc w:val="left"/>
      <w:pPr>
        <w:ind w:left="5760" w:hanging="360"/>
      </w:pPr>
      <w:rPr>
        <w:rFonts w:ascii="Symbol" w:hAnsi="Symbol" w:hint="default"/>
      </w:rPr>
    </w:lvl>
    <w:lvl w:ilvl="7" w:tplc="1742A07E">
      <w:start w:val="1"/>
      <w:numFmt w:val="bullet"/>
      <w:lvlText w:val="o"/>
      <w:lvlJc w:val="left"/>
      <w:pPr>
        <w:ind w:left="6480" w:hanging="360"/>
      </w:pPr>
      <w:rPr>
        <w:rFonts w:ascii="Courier New" w:hAnsi="Courier New" w:cs="Courier New" w:hint="default"/>
      </w:rPr>
    </w:lvl>
    <w:lvl w:ilvl="8" w:tplc="72B291B0">
      <w:start w:val="1"/>
      <w:numFmt w:val="bullet"/>
      <w:lvlText w:val=""/>
      <w:lvlJc w:val="left"/>
      <w:pPr>
        <w:ind w:left="7200" w:hanging="360"/>
      </w:pPr>
      <w:rPr>
        <w:rFonts w:ascii="Wingdings" w:hAnsi="Wingdings" w:hint="default"/>
      </w:rPr>
    </w:lvl>
  </w:abstractNum>
  <w:abstractNum w:abstractNumId="3" w15:restartNumberingAfterBreak="0">
    <w:nsid w:val="1455465B"/>
    <w:multiLevelType w:val="hybridMultilevel"/>
    <w:tmpl w:val="A3883E26"/>
    <w:lvl w:ilvl="0" w:tplc="0AC22B46">
      <w:start w:val="1"/>
      <w:numFmt w:val="decimal"/>
      <w:lvlText w:val="%1."/>
      <w:lvlJc w:val="left"/>
      <w:pPr>
        <w:ind w:left="248" w:hanging="360"/>
      </w:pPr>
      <w:rPr>
        <w:rFonts w:hint="default"/>
      </w:rPr>
    </w:lvl>
    <w:lvl w:ilvl="1" w:tplc="9C6416C0" w:tentative="1">
      <w:start w:val="1"/>
      <w:numFmt w:val="lowerLetter"/>
      <w:lvlText w:val="%2."/>
      <w:lvlJc w:val="left"/>
      <w:pPr>
        <w:ind w:left="968" w:hanging="360"/>
      </w:pPr>
    </w:lvl>
    <w:lvl w:ilvl="2" w:tplc="0638D2C0" w:tentative="1">
      <w:start w:val="1"/>
      <w:numFmt w:val="lowerRoman"/>
      <w:lvlText w:val="%3."/>
      <w:lvlJc w:val="right"/>
      <w:pPr>
        <w:ind w:left="1688" w:hanging="180"/>
      </w:pPr>
    </w:lvl>
    <w:lvl w:ilvl="3" w:tplc="A628D7AC" w:tentative="1">
      <w:start w:val="1"/>
      <w:numFmt w:val="decimal"/>
      <w:lvlText w:val="%4."/>
      <w:lvlJc w:val="left"/>
      <w:pPr>
        <w:ind w:left="2408" w:hanging="360"/>
      </w:pPr>
    </w:lvl>
    <w:lvl w:ilvl="4" w:tplc="7CE24690" w:tentative="1">
      <w:start w:val="1"/>
      <w:numFmt w:val="lowerLetter"/>
      <w:lvlText w:val="%5."/>
      <w:lvlJc w:val="left"/>
      <w:pPr>
        <w:ind w:left="3128" w:hanging="360"/>
      </w:pPr>
    </w:lvl>
    <w:lvl w:ilvl="5" w:tplc="97EA74C4" w:tentative="1">
      <w:start w:val="1"/>
      <w:numFmt w:val="lowerRoman"/>
      <w:lvlText w:val="%6."/>
      <w:lvlJc w:val="right"/>
      <w:pPr>
        <w:ind w:left="3848" w:hanging="180"/>
      </w:pPr>
    </w:lvl>
    <w:lvl w:ilvl="6" w:tplc="0AC0D766" w:tentative="1">
      <w:start w:val="1"/>
      <w:numFmt w:val="decimal"/>
      <w:lvlText w:val="%7."/>
      <w:lvlJc w:val="left"/>
      <w:pPr>
        <w:ind w:left="4568" w:hanging="360"/>
      </w:pPr>
    </w:lvl>
    <w:lvl w:ilvl="7" w:tplc="08CA7242" w:tentative="1">
      <w:start w:val="1"/>
      <w:numFmt w:val="lowerLetter"/>
      <w:lvlText w:val="%8."/>
      <w:lvlJc w:val="left"/>
      <w:pPr>
        <w:ind w:left="5288" w:hanging="360"/>
      </w:pPr>
    </w:lvl>
    <w:lvl w:ilvl="8" w:tplc="C43226A8" w:tentative="1">
      <w:start w:val="1"/>
      <w:numFmt w:val="lowerRoman"/>
      <w:lvlText w:val="%9."/>
      <w:lvlJc w:val="right"/>
      <w:pPr>
        <w:ind w:left="6008" w:hanging="180"/>
      </w:pPr>
    </w:lvl>
  </w:abstractNum>
  <w:abstractNum w:abstractNumId="4" w15:restartNumberingAfterBreak="0">
    <w:nsid w:val="1B3039E0"/>
    <w:multiLevelType w:val="hybridMultilevel"/>
    <w:tmpl w:val="EB023D44"/>
    <w:lvl w:ilvl="0" w:tplc="DD6CF4DE">
      <w:start w:val="1"/>
      <w:numFmt w:val="bullet"/>
      <w:lvlText w:val=""/>
      <w:lvlJc w:val="left"/>
      <w:pPr>
        <w:ind w:left="252" w:hanging="360"/>
      </w:pPr>
      <w:rPr>
        <w:rFonts w:ascii="Symbol" w:hAnsi="Symbol" w:hint="default"/>
      </w:rPr>
    </w:lvl>
    <w:lvl w:ilvl="1" w:tplc="755A8A6C" w:tentative="1">
      <w:start w:val="1"/>
      <w:numFmt w:val="bullet"/>
      <w:lvlText w:val="o"/>
      <w:lvlJc w:val="left"/>
      <w:pPr>
        <w:ind w:left="972" w:hanging="360"/>
      </w:pPr>
      <w:rPr>
        <w:rFonts w:ascii="Courier New" w:hAnsi="Courier New" w:cs="Courier New" w:hint="default"/>
      </w:rPr>
    </w:lvl>
    <w:lvl w:ilvl="2" w:tplc="E7B6CF72" w:tentative="1">
      <w:start w:val="1"/>
      <w:numFmt w:val="bullet"/>
      <w:lvlText w:val=""/>
      <w:lvlJc w:val="left"/>
      <w:pPr>
        <w:ind w:left="1692" w:hanging="360"/>
      </w:pPr>
      <w:rPr>
        <w:rFonts w:ascii="Wingdings" w:hAnsi="Wingdings" w:hint="default"/>
      </w:rPr>
    </w:lvl>
    <w:lvl w:ilvl="3" w:tplc="05EA435C" w:tentative="1">
      <w:start w:val="1"/>
      <w:numFmt w:val="bullet"/>
      <w:lvlText w:val=""/>
      <w:lvlJc w:val="left"/>
      <w:pPr>
        <w:ind w:left="2412" w:hanging="360"/>
      </w:pPr>
      <w:rPr>
        <w:rFonts w:ascii="Symbol" w:hAnsi="Symbol" w:hint="default"/>
      </w:rPr>
    </w:lvl>
    <w:lvl w:ilvl="4" w:tplc="765C49D0" w:tentative="1">
      <w:start w:val="1"/>
      <w:numFmt w:val="bullet"/>
      <w:lvlText w:val="o"/>
      <w:lvlJc w:val="left"/>
      <w:pPr>
        <w:ind w:left="3132" w:hanging="360"/>
      </w:pPr>
      <w:rPr>
        <w:rFonts w:ascii="Courier New" w:hAnsi="Courier New" w:cs="Courier New" w:hint="default"/>
      </w:rPr>
    </w:lvl>
    <w:lvl w:ilvl="5" w:tplc="139A5D9A" w:tentative="1">
      <w:start w:val="1"/>
      <w:numFmt w:val="bullet"/>
      <w:lvlText w:val=""/>
      <w:lvlJc w:val="left"/>
      <w:pPr>
        <w:ind w:left="3852" w:hanging="360"/>
      </w:pPr>
      <w:rPr>
        <w:rFonts w:ascii="Wingdings" w:hAnsi="Wingdings" w:hint="default"/>
      </w:rPr>
    </w:lvl>
    <w:lvl w:ilvl="6" w:tplc="7794D866" w:tentative="1">
      <w:start w:val="1"/>
      <w:numFmt w:val="bullet"/>
      <w:lvlText w:val=""/>
      <w:lvlJc w:val="left"/>
      <w:pPr>
        <w:ind w:left="4572" w:hanging="360"/>
      </w:pPr>
      <w:rPr>
        <w:rFonts w:ascii="Symbol" w:hAnsi="Symbol" w:hint="default"/>
      </w:rPr>
    </w:lvl>
    <w:lvl w:ilvl="7" w:tplc="70D069A0" w:tentative="1">
      <w:start w:val="1"/>
      <w:numFmt w:val="bullet"/>
      <w:lvlText w:val="o"/>
      <w:lvlJc w:val="left"/>
      <w:pPr>
        <w:ind w:left="5292" w:hanging="360"/>
      </w:pPr>
      <w:rPr>
        <w:rFonts w:ascii="Courier New" w:hAnsi="Courier New" w:cs="Courier New" w:hint="default"/>
      </w:rPr>
    </w:lvl>
    <w:lvl w:ilvl="8" w:tplc="803CE6D6" w:tentative="1">
      <w:start w:val="1"/>
      <w:numFmt w:val="bullet"/>
      <w:lvlText w:val=""/>
      <w:lvlJc w:val="left"/>
      <w:pPr>
        <w:ind w:left="6012" w:hanging="360"/>
      </w:pPr>
      <w:rPr>
        <w:rFonts w:ascii="Wingdings" w:hAnsi="Wingdings" w:hint="default"/>
      </w:rPr>
    </w:lvl>
  </w:abstractNum>
  <w:abstractNum w:abstractNumId="5" w15:restartNumberingAfterBreak="0">
    <w:nsid w:val="24B72E34"/>
    <w:multiLevelType w:val="hybridMultilevel"/>
    <w:tmpl w:val="693A408C"/>
    <w:lvl w:ilvl="0" w:tplc="43AEC9EA">
      <w:start w:val="1"/>
      <w:numFmt w:val="bullet"/>
      <w:lvlText w:val=""/>
      <w:lvlJc w:val="left"/>
      <w:pPr>
        <w:ind w:left="1191" w:hanging="521"/>
      </w:pPr>
      <w:rPr>
        <w:rFonts w:ascii="Symbol" w:hAnsi="Symbol" w:hint="default"/>
        <w:sz w:val="22"/>
      </w:rPr>
    </w:lvl>
    <w:lvl w:ilvl="1" w:tplc="D236DE60" w:tentative="1">
      <w:start w:val="1"/>
      <w:numFmt w:val="bullet"/>
      <w:lvlText w:val="o"/>
      <w:lvlJc w:val="left"/>
      <w:pPr>
        <w:ind w:left="1750" w:hanging="360"/>
      </w:pPr>
      <w:rPr>
        <w:rFonts w:ascii="Courier New" w:hAnsi="Courier New" w:cs="Courier New" w:hint="default"/>
      </w:rPr>
    </w:lvl>
    <w:lvl w:ilvl="2" w:tplc="9A2CF2B0" w:tentative="1">
      <w:start w:val="1"/>
      <w:numFmt w:val="bullet"/>
      <w:lvlText w:val=""/>
      <w:lvlJc w:val="left"/>
      <w:pPr>
        <w:ind w:left="2470" w:hanging="360"/>
      </w:pPr>
      <w:rPr>
        <w:rFonts w:ascii="Wingdings" w:hAnsi="Wingdings" w:hint="default"/>
      </w:rPr>
    </w:lvl>
    <w:lvl w:ilvl="3" w:tplc="F776F88C" w:tentative="1">
      <w:start w:val="1"/>
      <w:numFmt w:val="bullet"/>
      <w:lvlText w:val=""/>
      <w:lvlJc w:val="left"/>
      <w:pPr>
        <w:ind w:left="3190" w:hanging="360"/>
      </w:pPr>
      <w:rPr>
        <w:rFonts w:ascii="Symbol" w:hAnsi="Symbol" w:hint="default"/>
      </w:rPr>
    </w:lvl>
    <w:lvl w:ilvl="4" w:tplc="A39646B0" w:tentative="1">
      <w:start w:val="1"/>
      <w:numFmt w:val="bullet"/>
      <w:lvlText w:val="o"/>
      <w:lvlJc w:val="left"/>
      <w:pPr>
        <w:ind w:left="3910" w:hanging="360"/>
      </w:pPr>
      <w:rPr>
        <w:rFonts w:ascii="Courier New" w:hAnsi="Courier New" w:cs="Courier New" w:hint="default"/>
      </w:rPr>
    </w:lvl>
    <w:lvl w:ilvl="5" w:tplc="24E4C626" w:tentative="1">
      <w:start w:val="1"/>
      <w:numFmt w:val="bullet"/>
      <w:lvlText w:val=""/>
      <w:lvlJc w:val="left"/>
      <w:pPr>
        <w:ind w:left="4630" w:hanging="360"/>
      </w:pPr>
      <w:rPr>
        <w:rFonts w:ascii="Wingdings" w:hAnsi="Wingdings" w:hint="default"/>
      </w:rPr>
    </w:lvl>
    <w:lvl w:ilvl="6" w:tplc="50AEB1D0" w:tentative="1">
      <w:start w:val="1"/>
      <w:numFmt w:val="bullet"/>
      <w:lvlText w:val=""/>
      <w:lvlJc w:val="left"/>
      <w:pPr>
        <w:ind w:left="5350" w:hanging="360"/>
      </w:pPr>
      <w:rPr>
        <w:rFonts w:ascii="Symbol" w:hAnsi="Symbol" w:hint="default"/>
      </w:rPr>
    </w:lvl>
    <w:lvl w:ilvl="7" w:tplc="F9E2F070" w:tentative="1">
      <w:start w:val="1"/>
      <w:numFmt w:val="bullet"/>
      <w:lvlText w:val="o"/>
      <w:lvlJc w:val="left"/>
      <w:pPr>
        <w:ind w:left="6070" w:hanging="360"/>
      </w:pPr>
      <w:rPr>
        <w:rFonts w:ascii="Courier New" w:hAnsi="Courier New" w:cs="Courier New" w:hint="default"/>
      </w:rPr>
    </w:lvl>
    <w:lvl w:ilvl="8" w:tplc="A45CD9CE" w:tentative="1">
      <w:start w:val="1"/>
      <w:numFmt w:val="bullet"/>
      <w:lvlText w:val=""/>
      <w:lvlJc w:val="left"/>
      <w:pPr>
        <w:ind w:left="6790" w:hanging="360"/>
      </w:pPr>
      <w:rPr>
        <w:rFonts w:ascii="Wingdings" w:hAnsi="Wingdings" w:hint="default"/>
      </w:rPr>
    </w:lvl>
  </w:abstractNum>
  <w:abstractNum w:abstractNumId="6" w15:restartNumberingAfterBreak="0">
    <w:nsid w:val="2B45329D"/>
    <w:multiLevelType w:val="hybridMultilevel"/>
    <w:tmpl w:val="F42CED06"/>
    <w:lvl w:ilvl="0" w:tplc="1EDC4446">
      <w:start w:val="1"/>
      <w:numFmt w:val="bullet"/>
      <w:lvlText w:val=""/>
      <w:lvlJc w:val="left"/>
      <w:pPr>
        <w:ind w:left="1030" w:hanging="360"/>
      </w:pPr>
      <w:rPr>
        <w:rFonts w:ascii="Symbol" w:hAnsi="Symbol" w:hint="default"/>
        <w:sz w:val="22"/>
      </w:rPr>
    </w:lvl>
    <w:lvl w:ilvl="1" w:tplc="856A9ECE" w:tentative="1">
      <w:start w:val="1"/>
      <w:numFmt w:val="bullet"/>
      <w:lvlText w:val="o"/>
      <w:lvlJc w:val="left"/>
      <w:pPr>
        <w:ind w:left="1440" w:hanging="360"/>
      </w:pPr>
      <w:rPr>
        <w:rFonts w:ascii="Courier New" w:hAnsi="Courier New" w:cs="Courier New" w:hint="default"/>
      </w:rPr>
    </w:lvl>
    <w:lvl w:ilvl="2" w:tplc="F65E331E" w:tentative="1">
      <w:start w:val="1"/>
      <w:numFmt w:val="bullet"/>
      <w:lvlText w:val=""/>
      <w:lvlJc w:val="left"/>
      <w:pPr>
        <w:ind w:left="2160" w:hanging="360"/>
      </w:pPr>
      <w:rPr>
        <w:rFonts w:ascii="Wingdings" w:hAnsi="Wingdings" w:hint="default"/>
      </w:rPr>
    </w:lvl>
    <w:lvl w:ilvl="3" w:tplc="5B5EB6F6" w:tentative="1">
      <w:start w:val="1"/>
      <w:numFmt w:val="bullet"/>
      <w:lvlText w:val=""/>
      <w:lvlJc w:val="left"/>
      <w:pPr>
        <w:ind w:left="2880" w:hanging="360"/>
      </w:pPr>
      <w:rPr>
        <w:rFonts w:ascii="Symbol" w:hAnsi="Symbol" w:hint="default"/>
      </w:rPr>
    </w:lvl>
    <w:lvl w:ilvl="4" w:tplc="8BE0A5FC" w:tentative="1">
      <w:start w:val="1"/>
      <w:numFmt w:val="bullet"/>
      <w:lvlText w:val="o"/>
      <w:lvlJc w:val="left"/>
      <w:pPr>
        <w:ind w:left="3600" w:hanging="360"/>
      </w:pPr>
      <w:rPr>
        <w:rFonts w:ascii="Courier New" w:hAnsi="Courier New" w:cs="Courier New" w:hint="default"/>
      </w:rPr>
    </w:lvl>
    <w:lvl w:ilvl="5" w:tplc="5D74903A" w:tentative="1">
      <w:start w:val="1"/>
      <w:numFmt w:val="bullet"/>
      <w:lvlText w:val=""/>
      <w:lvlJc w:val="left"/>
      <w:pPr>
        <w:ind w:left="4320" w:hanging="360"/>
      </w:pPr>
      <w:rPr>
        <w:rFonts w:ascii="Wingdings" w:hAnsi="Wingdings" w:hint="default"/>
      </w:rPr>
    </w:lvl>
    <w:lvl w:ilvl="6" w:tplc="8814FFB4" w:tentative="1">
      <w:start w:val="1"/>
      <w:numFmt w:val="bullet"/>
      <w:lvlText w:val=""/>
      <w:lvlJc w:val="left"/>
      <w:pPr>
        <w:ind w:left="5040" w:hanging="360"/>
      </w:pPr>
      <w:rPr>
        <w:rFonts w:ascii="Symbol" w:hAnsi="Symbol" w:hint="default"/>
      </w:rPr>
    </w:lvl>
    <w:lvl w:ilvl="7" w:tplc="5838D5AE" w:tentative="1">
      <w:start w:val="1"/>
      <w:numFmt w:val="bullet"/>
      <w:lvlText w:val="o"/>
      <w:lvlJc w:val="left"/>
      <w:pPr>
        <w:ind w:left="5760" w:hanging="360"/>
      </w:pPr>
      <w:rPr>
        <w:rFonts w:ascii="Courier New" w:hAnsi="Courier New" w:cs="Courier New" w:hint="default"/>
      </w:rPr>
    </w:lvl>
    <w:lvl w:ilvl="8" w:tplc="2FB477EA" w:tentative="1">
      <w:start w:val="1"/>
      <w:numFmt w:val="bullet"/>
      <w:lvlText w:val=""/>
      <w:lvlJc w:val="left"/>
      <w:pPr>
        <w:ind w:left="6480" w:hanging="360"/>
      </w:pPr>
      <w:rPr>
        <w:rFonts w:ascii="Wingdings" w:hAnsi="Wingdings" w:hint="default"/>
      </w:rPr>
    </w:lvl>
  </w:abstractNum>
  <w:abstractNum w:abstractNumId="7" w15:restartNumberingAfterBreak="0">
    <w:nsid w:val="2DE745EC"/>
    <w:multiLevelType w:val="hybridMultilevel"/>
    <w:tmpl w:val="620831D0"/>
    <w:lvl w:ilvl="0" w:tplc="130C3354">
      <w:start w:val="1"/>
      <w:numFmt w:val="bullet"/>
      <w:lvlText w:val=""/>
      <w:lvlJc w:val="left"/>
      <w:pPr>
        <w:ind w:left="737" w:hanging="737"/>
      </w:pPr>
      <w:rPr>
        <w:rFonts w:ascii="Symbol" w:hAnsi="Symbol" w:hint="default"/>
        <w:sz w:val="22"/>
      </w:rPr>
    </w:lvl>
    <w:lvl w:ilvl="1" w:tplc="942E3EB0" w:tentative="1">
      <w:start w:val="1"/>
      <w:numFmt w:val="bullet"/>
      <w:lvlText w:val="o"/>
      <w:lvlJc w:val="left"/>
      <w:pPr>
        <w:ind w:left="1750" w:hanging="360"/>
      </w:pPr>
      <w:rPr>
        <w:rFonts w:ascii="Courier New" w:hAnsi="Courier New" w:cs="Courier New" w:hint="default"/>
      </w:rPr>
    </w:lvl>
    <w:lvl w:ilvl="2" w:tplc="356A9354" w:tentative="1">
      <w:start w:val="1"/>
      <w:numFmt w:val="bullet"/>
      <w:lvlText w:val=""/>
      <w:lvlJc w:val="left"/>
      <w:pPr>
        <w:ind w:left="2470" w:hanging="360"/>
      </w:pPr>
      <w:rPr>
        <w:rFonts w:ascii="Wingdings" w:hAnsi="Wingdings" w:hint="default"/>
      </w:rPr>
    </w:lvl>
    <w:lvl w:ilvl="3" w:tplc="A91C28AC" w:tentative="1">
      <w:start w:val="1"/>
      <w:numFmt w:val="bullet"/>
      <w:lvlText w:val=""/>
      <w:lvlJc w:val="left"/>
      <w:pPr>
        <w:ind w:left="3190" w:hanging="360"/>
      </w:pPr>
      <w:rPr>
        <w:rFonts w:ascii="Symbol" w:hAnsi="Symbol" w:hint="default"/>
      </w:rPr>
    </w:lvl>
    <w:lvl w:ilvl="4" w:tplc="9C9CA4D4" w:tentative="1">
      <w:start w:val="1"/>
      <w:numFmt w:val="bullet"/>
      <w:lvlText w:val="o"/>
      <w:lvlJc w:val="left"/>
      <w:pPr>
        <w:ind w:left="3910" w:hanging="360"/>
      </w:pPr>
      <w:rPr>
        <w:rFonts w:ascii="Courier New" w:hAnsi="Courier New" w:cs="Courier New" w:hint="default"/>
      </w:rPr>
    </w:lvl>
    <w:lvl w:ilvl="5" w:tplc="C6760E78" w:tentative="1">
      <w:start w:val="1"/>
      <w:numFmt w:val="bullet"/>
      <w:lvlText w:val=""/>
      <w:lvlJc w:val="left"/>
      <w:pPr>
        <w:ind w:left="4630" w:hanging="360"/>
      </w:pPr>
      <w:rPr>
        <w:rFonts w:ascii="Wingdings" w:hAnsi="Wingdings" w:hint="default"/>
      </w:rPr>
    </w:lvl>
    <w:lvl w:ilvl="6" w:tplc="86DE7FEE" w:tentative="1">
      <w:start w:val="1"/>
      <w:numFmt w:val="bullet"/>
      <w:lvlText w:val=""/>
      <w:lvlJc w:val="left"/>
      <w:pPr>
        <w:ind w:left="5350" w:hanging="360"/>
      </w:pPr>
      <w:rPr>
        <w:rFonts w:ascii="Symbol" w:hAnsi="Symbol" w:hint="default"/>
      </w:rPr>
    </w:lvl>
    <w:lvl w:ilvl="7" w:tplc="2A320874" w:tentative="1">
      <w:start w:val="1"/>
      <w:numFmt w:val="bullet"/>
      <w:lvlText w:val="o"/>
      <w:lvlJc w:val="left"/>
      <w:pPr>
        <w:ind w:left="6070" w:hanging="360"/>
      </w:pPr>
      <w:rPr>
        <w:rFonts w:ascii="Courier New" w:hAnsi="Courier New" w:cs="Courier New" w:hint="default"/>
      </w:rPr>
    </w:lvl>
    <w:lvl w:ilvl="8" w:tplc="8C46D0BE" w:tentative="1">
      <w:start w:val="1"/>
      <w:numFmt w:val="bullet"/>
      <w:lvlText w:val=""/>
      <w:lvlJc w:val="left"/>
      <w:pPr>
        <w:ind w:left="6790" w:hanging="360"/>
      </w:pPr>
      <w:rPr>
        <w:rFonts w:ascii="Wingdings" w:hAnsi="Wingdings" w:hint="default"/>
      </w:rPr>
    </w:lvl>
  </w:abstractNum>
  <w:abstractNum w:abstractNumId="8" w15:restartNumberingAfterBreak="0">
    <w:nsid w:val="2FB62147"/>
    <w:multiLevelType w:val="hybridMultilevel"/>
    <w:tmpl w:val="B1E2C1D8"/>
    <w:lvl w:ilvl="0" w:tplc="4DDAF98A">
      <w:numFmt w:val="bullet"/>
      <w:lvlText w:val="-"/>
      <w:lvlJc w:val="left"/>
      <w:pPr>
        <w:ind w:left="1080" w:hanging="360"/>
      </w:pPr>
      <w:rPr>
        <w:rFonts w:ascii="Calibri Light" w:eastAsia="Times New Roman" w:hAnsi="Calibri Light" w:cs="Calibri Light" w:hint="default"/>
        <w:sz w:val="22"/>
      </w:rPr>
    </w:lvl>
    <w:lvl w:ilvl="1" w:tplc="E42AAA4C" w:tentative="1">
      <w:start w:val="1"/>
      <w:numFmt w:val="bullet"/>
      <w:lvlText w:val="o"/>
      <w:lvlJc w:val="left"/>
      <w:pPr>
        <w:ind w:left="1800" w:hanging="360"/>
      </w:pPr>
      <w:rPr>
        <w:rFonts w:ascii="Courier New" w:hAnsi="Courier New" w:cs="Courier New" w:hint="default"/>
      </w:rPr>
    </w:lvl>
    <w:lvl w:ilvl="2" w:tplc="C19024DA" w:tentative="1">
      <w:start w:val="1"/>
      <w:numFmt w:val="bullet"/>
      <w:lvlText w:val=""/>
      <w:lvlJc w:val="left"/>
      <w:pPr>
        <w:ind w:left="2520" w:hanging="360"/>
      </w:pPr>
      <w:rPr>
        <w:rFonts w:ascii="Wingdings" w:hAnsi="Wingdings" w:hint="default"/>
      </w:rPr>
    </w:lvl>
    <w:lvl w:ilvl="3" w:tplc="1646C626" w:tentative="1">
      <w:start w:val="1"/>
      <w:numFmt w:val="bullet"/>
      <w:lvlText w:val=""/>
      <w:lvlJc w:val="left"/>
      <w:pPr>
        <w:ind w:left="3240" w:hanging="360"/>
      </w:pPr>
      <w:rPr>
        <w:rFonts w:ascii="Symbol" w:hAnsi="Symbol" w:hint="default"/>
      </w:rPr>
    </w:lvl>
    <w:lvl w:ilvl="4" w:tplc="46E4F8B2" w:tentative="1">
      <w:start w:val="1"/>
      <w:numFmt w:val="bullet"/>
      <w:lvlText w:val="o"/>
      <w:lvlJc w:val="left"/>
      <w:pPr>
        <w:ind w:left="3960" w:hanging="360"/>
      </w:pPr>
      <w:rPr>
        <w:rFonts w:ascii="Courier New" w:hAnsi="Courier New" w:cs="Courier New" w:hint="default"/>
      </w:rPr>
    </w:lvl>
    <w:lvl w:ilvl="5" w:tplc="87125FDA" w:tentative="1">
      <w:start w:val="1"/>
      <w:numFmt w:val="bullet"/>
      <w:lvlText w:val=""/>
      <w:lvlJc w:val="left"/>
      <w:pPr>
        <w:ind w:left="4680" w:hanging="360"/>
      </w:pPr>
      <w:rPr>
        <w:rFonts w:ascii="Wingdings" w:hAnsi="Wingdings" w:hint="default"/>
      </w:rPr>
    </w:lvl>
    <w:lvl w:ilvl="6" w:tplc="C66824E0" w:tentative="1">
      <w:start w:val="1"/>
      <w:numFmt w:val="bullet"/>
      <w:lvlText w:val=""/>
      <w:lvlJc w:val="left"/>
      <w:pPr>
        <w:ind w:left="5400" w:hanging="360"/>
      </w:pPr>
      <w:rPr>
        <w:rFonts w:ascii="Symbol" w:hAnsi="Symbol" w:hint="default"/>
      </w:rPr>
    </w:lvl>
    <w:lvl w:ilvl="7" w:tplc="04465C68" w:tentative="1">
      <w:start w:val="1"/>
      <w:numFmt w:val="bullet"/>
      <w:lvlText w:val="o"/>
      <w:lvlJc w:val="left"/>
      <w:pPr>
        <w:ind w:left="6120" w:hanging="360"/>
      </w:pPr>
      <w:rPr>
        <w:rFonts w:ascii="Courier New" w:hAnsi="Courier New" w:cs="Courier New" w:hint="default"/>
      </w:rPr>
    </w:lvl>
    <w:lvl w:ilvl="8" w:tplc="56A2EBA6" w:tentative="1">
      <w:start w:val="1"/>
      <w:numFmt w:val="bullet"/>
      <w:lvlText w:val=""/>
      <w:lvlJc w:val="left"/>
      <w:pPr>
        <w:ind w:left="6840" w:hanging="360"/>
      </w:pPr>
      <w:rPr>
        <w:rFonts w:ascii="Wingdings" w:hAnsi="Wingdings" w:hint="default"/>
      </w:rPr>
    </w:lvl>
  </w:abstractNum>
  <w:abstractNum w:abstractNumId="9" w15:restartNumberingAfterBreak="0">
    <w:nsid w:val="32605888"/>
    <w:multiLevelType w:val="hybridMultilevel"/>
    <w:tmpl w:val="3B1C33A4"/>
    <w:lvl w:ilvl="0" w:tplc="B1AA7B9C">
      <w:start w:val="1"/>
      <w:numFmt w:val="bullet"/>
      <w:lvlText w:val=""/>
      <w:lvlJc w:val="left"/>
      <w:pPr>
        <w:ind w:left="357" w:hanging="357"/>
      </w:pPr>
      <w:rPr>
        <w:rFonts w:ascii="Symbol" w:hAnsi="Symbol" w:hint="default"/>
        <w:sz w:val="22"/>
      </w:rPr>
    </w:lvl>
    <w:lvl w:ilvl="1" w:tplc="8808FD10" w:tentative="1">
      <w:start w:val="1"/>
      <w:numFmt w:val="bullet"/>
      <w:lvlText w:val="o"/>
      <w:lvlJc w:val="left"/>
      <w:pPr>
        <w:ind w:left="1750" w:hanging="360"/>
      </w:pPr>
      <w:rPr>
        <w:rFonts w:ascii="Courier New" w:hAnsi="Courier New" w:cs="Courier New" w:hint="default"/>
      </w:rPr>
    </w:lvl>
    <w:lvl w:ilvl="2" w:tplc="D7CC5EC6" w:tentative="1">
      <w:start w:val="1"/>
      <w:numFmt w:val="bullet"/>
      <w:lvlText w:val=""/>
      <w:lvlJc w:val="left"/>
      <w:pPr>
        <w:ind w:left="2470" w:hanging="360"/>
      </w:pPr>
      <w:rPr>
        <w:rFonts w:ascii="Wingdings" w:hAnsi="Wingdings" w:hint="default"/>
      </w:rPr>
    </w:lvl>
    <w:lvl w:ilvl="3" w:tplc="5E403326" w:tentative="1">
      <w:start w:val="1"/>
      <w:numFmt w:val="bullet"/>
      <w:lvlText w:val=""/>
      <w:lvlJc w:val="left"/>
      <w:pPr>
        <w:ind w:left="3190" w:hanging="360"/>
      </w:pPr>
      <w:rPr>
        <w:rFonts w:ascii="Symbol" w:hAnsi="Symbol" w:hint="default"/>
      </w:rPr>
    </w:lvl>
    <w:lvl w:ilvl="4" w:tplc="C2C8EBBE" w:tentative="1">
      <w:start w:val="1"/>
      <w:numFmt w:val="bullet"/>
      <w:lvlText w:val="o"/>
      <w:lvlJc w:val="left"/>
      <w:pPr>
        <w:ind w:left="3910" w:hanging="360"/>
      </w:pPr>
      <w:rPr>
        <w:rFonts w:ascii="Courier New" w:hAnsi="Courier New" w:cs="Courier New" w:hint="default"/>
      </w:rPr>
    </w:lvl>
    <w:lvl w:ilvl="5" w:tplc="86968C2C" w:tentative="1">
      <w:start w:val="1"/>
      <w:numFmt w:val="bullet"/>
      <w:lvlText w:val=""/>
      <w:lvlJc w:val="left"/>
      <w:pPr>
        <w:ind w:left="4630" w:hanging="360"/>
      </w:pPr>
      <w:rPr>
        <w:rFonts w:ascii="Wingdings" w:hAnsi="Wingdings" w:hint="default"/>
      </w:rPr>
    </w:lvl>
    <w:lvl w:ilvl="6" w:tplc="F4307DC8" w:tentative="1">
      <w:start w:val="1"/>
      <w:numFmt w:val="bullet"/>
      <w:lvlText w:val=""/>
      <w:lvlJc w:val="left"/>
      <w:pPr>
        <w:ind w:left="5350" w:hanging="360"/>
      </w:pPr>
      <w:rPr>
        <w:rFonts w:ascii="Symbol" w:hAnsi="Symbol" w:hint="default"/>
      </w:rPr>
    </w:lvl>
    <w:lvl w:ilvl="7" w:tplc="C5F6F868" w:tentative="1">
      <w:start w:val="1"/>
      <w:numFmt w:val="bullet"/>
      <w:lvlText w:val="o"/>
      <w:lvlJc w:val="left"/>
      <w:pPr>
        <w:ind w:left="6070" w:hanging="360"/>
      </w:pPr>
      <w:rPr>
        <w:rFonts w:ascii="Courier New" w:hAnsi="Courier New" w:cs="Courier New" w:hint="default"/>
      </w:rPr>
    </w:lvl>
    <w:lvl w:ilvl="8" w:tplc="5238AA6A" w:tentative="1">
      <w:start w:val="1"/>
      <w:numFmt w:val="bullet"/>
      <w:lvlText w:val=""/>
      <w:lvlJc w:val="left"/>
      <w:pPr>
        <w:ind w:left="6790" w:hanging="360"/>
      </w:pPr>
      <w:rPr>
        <w:rFonts w:ascii="Wingdings" w:hAnsi="Wingdings" w:hint="default"/>
      </w:rPr>
    </w:lvl>
  </w:abstractNum>
  <w:abstractNum w:abstractNumId="10" w15:restartNumberingAfterBreak="0">
    <w:nsid w:val="35D90A1E"/>
    <w:multiLevelType w:val="hybridMultilevel"/>
    <w:tmpl w:val="7FE4F346"/>
    <w:lvl w:ilvl="0" w:tplc="C0D679A2">
      <w:start w:val="1"/>
      <w:numFmt w:val="bullet"/>
      <w:lvlText w:val=""/>
      <w:lvlJc w:val="left"/>
      <w:pPr>
        <w:ind w:left="612" w:hanging="360"/>
      </w:pPr>
      <w:rPr>
        <w:rFonts w:ascii="Symbol" w:hAnsi="Symbol" w:hint="default"/>
      </w:rPr>
    </w:lvl>
    <w:lvl w:ilvl="1" w:tplc="9A6CD098" w:tentative="1">
      <w:start w:val="1"/>
      <w:numFmt w:val="bullet"/>
      <w:lvlText w:val="o"/>
      <w:lvlJc w:val="left"/>
      <w:pPr>
        <w:ind w:left="1332" w:hanging="360"/>
      </w:pPr>
      <w:rPr>
        <w:rFonts w:ascii="Courier New" w:hAnsi="Courier New" w:cs="Courier New" w:hint="default"/>
      </w:rPr>
    </w:lvl>
    <w:lvl w:ilvl="2" w:tplc="CEDA3AE4" w:tentative="1">
      <w:start w:val="1"/>
      <w:numFmt w:val="bullet"/>
      <w:lvlText w:val=""/>
      <w:lvlJc w:val="left"/>
      <w:pPr>
        <w:ind w:left="2052" w:hanging="360"/>
      </w:pPr>
      <w:rPr>
        <w:rFonts w:ascii="Wingdings" w:hAnsi="Wingdings" w:hint="default"/>
      </w:rPr>
    </w:lvl>
    <w:lvl w:ilvl="3" w:tplc="8FFE7648" w:tentative="1">
      <w:start w:val="1"/>
      <w:numFmt w:val="bullet"/>
      <w:lvlText w:val=""/>
      <w:lvlJc w:val="left"/>
      <w:pPr>
        <w:ind w:left="2772" w:hanging="360"/>
      </w:pPr>
      <w:rPr>
        <w:rFonts w:ascii="Symbol" w:hAnsi="Symbol" w:hint="default"/>
      </w:rPr>
    </w:lvl>
    <w:lvl w:ilvl="4" w:tplc="11486EE4" w:tentative="1">
      <w:start w:val="1"/>
      <w:numFmt w:val="bullet"/>
      <w:lvlText w:val="o"/>
      <w:lvlJc w:val="left"/>
      <w:pPr>
        <w:ind w:left="3492" w:hanging="360"/>
      </w:pPr>
      <w:rPr>
        <w:rFonts w:ascii="Courier New" w:hAnsi="Courier New" w:cs="Courier New" w:hint="default"/>
      </w:rPr>
    </w:lvl>
    <w:lvl w:ilvl="5" w:tplc="800CB094" w:tentative="1">
      <w:start w:val="1"/>
      <w:numFmt w:val="bullet"/>
      <w:lvlText w:val=""/>
      <w:lvlJc w:val="left"/>
      <w:pPr>
        <w:ind w:left="4212" w:hanging="360"/>
      </w:pPr>
      <w:rPr>
        <w:rFonts w:ascii="Wingdings" w:hAnsi="Wingdings" w:hint="default"/>
      </w:rPr>
    </w:lvl>
    <w:lvl w:ilvl="6" w:tplc="B698956A" w:tentative="1">
      <w:start w:val="1"/>
      <w:numFmt w:val="bullet"/>
      <w:lvlText w:val=""/>
      <w:lvlJc w:val="left"/>
      <w:pPr>
        <w:ind w:left="4932" w:hanging="360"/>
      </w:pPr>
      <w:rPr>
        <w:rFonts w:ascii="Symbol" w:hAnsi="Symbol" w:hint="default"/>
      </w:rPr>
    </w:lvl>
    <w:lvl w:ilvl="7" w:tplc="79EE13CA" w:tentative="1">
      <w:start w:val="1"/>
      <w:numFmt w:val="bullet"/>
      <w:lvlText w:val="o"/>
      <w:lvlJc w:val="left"/>
      <w:pPr>
        <w:ind w:left="5652" w:hanging="360"/>
      </w:pPr>
      <w:rPr>
        <w:rFonts w:ascii="Courier New" w:hAnsi="Courier New" w:cs="Courier New" w:hint="default"/>
      </w:rPr>
    </w:lvl>
    <w:lvl w:ilvl="8" w:tplc="7340DBEC" w:tentative="1">
      <w:start w:val="1"/>
      <w:numFmt w:val="bullet"/>
      <w:lvlText w:val=""/>
      <w:lvlJc w:val="left"/>
      <w:pPr>
        <w:ind w:left="6372" w:hanging="360"/>
      </w:pPr>
      <w:rPr>
        <w:rFonts w:ascii="Wingdings" w:hAnsi="Wingdings" w:hint="default"/>
      </w:rPr>
    </w:lvl>
  </w:abstractNum>
  <w:abstractNum w:abstractNumId="11" w15:restartNumberingAfterBreak="0">
    <w:nsid w:val="38DF7D66"/>
    <w:multiLevelType w:val="hybridMultilevel"/>
    <w:tmpl w:val="27F2E75E"/>
    <w:lvl w:ilvl="0" w:tplc="3F4EED76">
      <w:start w:val="1"/>
      <w:numFmt w:val="bullet"/>
      <w:lvlText w:val=""/>
      <w:lvlJc w:val="left"/>
      <w:pPr>
        <w:ind w:left="357" w:hanging="357"/>
      </w:pPr>
      <w:rPr>
        <w:rFonts w:ascii="Symbol" w:hAnsi="Symbol" w:hint="default"/>
        <w:sz w:val="22"/>
      </w:rPr>
    </w:lvl>
    <w:lvl w:ilvl="1" w:tplc="540808D0" w:tentative="1">
      <w:start w:val="1"/>
      <w:numFmt w:val="bullet"/>
      <w:lvlText w:val="o"/>
      <w:lvlJc w:val="left"/>
      <w:pPr>
        <w:ind w:left="1750" w:hanging="360"/>
      </w:pPr>
      <w:rPr>
        <w:rFonts w:ascii="Courier New" w:hAnsi="Courier New" w:cs="Courier New" w:hint="default"/>
      </w:rPr>
    </w:lvl>
    <w:lvl w:ilvl="2" w:tplc="6084405C" w:tentative="1">
      <w:start w:val="1"/>
      <w:numFmt w:val="bullet"/>
      <w:lvlText w:val=""/>
      <w:lvlJc w:val="left"/>
      <w:pPr>
        <w:ind w:left="2470" w:hanging="360"/>
      </w:pPr>
      <w:rPr>
        <w:rFonts w:ascii="Wingdings" w:hAnsi="Wingdings" w:hint="default"/>
      </w:rPr>
    </w:lvl>
    <w:lvl w:ilvl="3" w:tplc="651ECB1C" w:tentative="1">
      <w:start w:val="1"/>
      <w:numFmt w:val="bullet"/>
      <w:lvlText w:val=""/>
      <w:lvlJc w:val="left"/>
      <w:pPr>
        <w:ind w:left="3190" w:hanging="360"/>
      </w:pPr>
      <w:rPr>
        <w:rFonts w:ascii="Symbol" w:hAnsi="Symbol" w:hint="default"/>
      </w:rPr>
    </w:lvl>
    <w:lvl w:ilvl="4" w:tplc="8528DF58" w:tentative="1">
      <w:start w:val="1"/>
      <w:numFmt w:val="bullet"/>
      <w:lvlText w:val="o"/>
      <w:lvlJc w:val="left"/>
      <w:pPr>
        <w:ind w:left="3910" w:hanging="360"/>
      </w:pPr>
      <w:rPr>
        <w:rFonts w:ascii="Courier New" w:hAnsi="Courier New" w:cs="Courier New" w:hint="default"/>
      </w:rPr>
    </w:lvl>
    <w:lvl w:ilvl="5" w:tplc="D7128C80" w:tentative="1">
      <w:start w:val="1"/>
      <w:numFmt w:val="bullet"/>
      <w:lvlText w:val=""/>
      <w:lvlJc w:val="left"/>
      <w:pPr>
        <w:ind w:left="4630" w:hanging="360"/>
      </w:pPr>
      <w:rPr>
        <w:rFonts w:ascii="Wingdings" w:hAnsi="Wingdings" w:hint="default"/>
      </w:rPr>
    </w:lvl>
    <w:lvl w:ilvl="6" w:tplc="AB9E6012" w:tentative="1">
      <w:start w:val="1"/>
      <w:numFmt w:val="bullet"/>
      <w:lvlText w:val=""/>
      <w:lvlJc w:val="left"/>
      <w:pPr>
        <w:ind w:left="5350" w:hanging="360"/>
      </w:pPr>
      <w:rPr>
        <w:rFonts w:ascii="Symbol" w:hAnsi="Symbol" w:hint="default"/>
      </w:rPr>
    </w:lvl>
    <w:lvl w:ilvl="7" w:tplc="2E386050" w:tentative="1">
      <w:start w:val="1"/>
      <w:numFmt w:val="bullet"/>
      <w:lvlText w:val="o"/>
      <w:lvlJc w:val="left"/>
      <w:pPr>
        <w:ind w:left="6070" w:hanging="360"/>
      </w:pPr>
      <w:rPr>
        <w:rFonts w:ascii="Courier New" w:hAnsi="Courier New" w:cs="Courier New" w:hint="default"/>
      </w:rPr>
    </w:lvl>
    <w:lvl w:ilvl="8" w:tplc="68AE6336" w:tentative="1">
      <w:start w:val="1"/>
      <w:numFmt w:val="bullet"/>
      <w:lvlText w:val=""/>
      <w:lvlJc w:val="left"/>
      <w:pPr>
        <w:ind w:left="6790" w:hanging="360"/>
      </w:pPr>
      <w:rPr>
        <w:rFonts w:ascii="Wingdings" w:hAnsi="Wingdings" w:hint="default"/>
      </w:rPr>
    </w:lvl>
  </w:abstractNum>
  <w:abstractNum w:abstractNumId="12"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A641E1"/>
    <w:multiLevelType w:val="hybridMultilevel"/>
    <w:tmpl w:val="2F122B28"/>
    <w:lvl w:ilvl="0" w:tplc="740C529C">
      <w:start w:val="1"/>
      <w:numFmt w:val="bullet"/>
      <w:lvlText w:val=""/>
      <w:lvlJc w:val="left"/>
      <w:pPr>
        <w:ind w:left="510" w:hanging="510"/>
      </w:pPr>
      <w:rPr>
        <w:rFonts w:ascii="Symbol" w:hAnsi="Symbol" w:hint="default"/>
        <w:sz w:val="22"/>
      </w:rPr>
    </w:lvl>
    <w:lvl w:ilvl="1" w:tplc="B2166A2A" w:tentative="1">
      <w:start w:val="1"/>
      <w:numFmt w:val="bullet"/>
      <w:lvlText w:val="o"/>
      <w:lvlJc w:val="left"/>
      <w:pPr>
        <w:ind w:left="1750" w:hanging="360"/>
      </w:pPr>
      <w:rPr>
        <w:rFonts w:ascii="Courier New" w:hAnsi="Courier New" w:cs="Courier New" w:hint="default"/>
      </w:rPr>
    </w:lvl>
    <w:lvl w:ilvl="2" w:tplc="414A1518" w:tentative="1">
      <w:start w:val="1"/>
      <w:numFmt w:val="bullet"/>
      <w:lvlText w:val=""/>
      <w:lvlJc w:val="left"/>
      <w:pPr>
        <w:ind w:left="2470" w:hanging="360"/>
      </w:pPr>
      <w:rPr>
        <w:rFonts w:ascii="Wingdings" w:hAnsi="Wingdings" w:hint="default"/>
      </w:rPr>
    </w:lvl>
    <w:lvl w:ilvl="3" w:tplc="7D7C9EA6" w:tentative="1">
      <w:start w:val="1"/>
      <w:numFmt w:val="bullet"/>
      <w:lvlText w:val=""/>
      <w:lvlJc w:val="left"/>
      <w:pPr>
        <w:ind w:left="3190" w:hanging="360"/>
      </w:pPr>
      <w:rPr>
        <w:rFonts w:ascii="Symbol" w:hAnsi="Symbol" w:hint="default"/>
      </w:rPr>
    </w:lvl>
    <w:lvl w:ilvl="4" w:tplc="B232D212" w:tentative="1">
      <w:start w:val="1"/>
      <w:numFmt w:val="bullet"/>
      <w:lvlText w:val="o"/>
      <w:lvlJc w:val="left"/>
      <w:pPr>
        <w:ind w:left="3910" w:hanging="360"/>
      </w:pPr>
      <w:rPr>
        <w:rFonts w:ascii="Courier New" w:hAnsi="Courier New" w:cs="Courier New" w:hint="default"/>
      </w:rPr>
    </w:lvl>
    <w:lvl w:ilvl="5" w:tplc="A802E480" w:tentative="1">
      <w:start w:val="1"/>
      <w:numFmt w:val="bullet"/>
      <w:lvlText w:val=""/>
      <w:lvlJc w:val="left"/>
      <w:pPr>
        <w:ind w:left="4630" w:hanging="360"/>
      </w:pPr>
      <w:rPr>
        <w:rFonts w:ascii="Wingdings" w:hAnsi="Wingdings" w:hint="default"/>
      </w:rPr>
    </w:lvl>
    <w:lvl w:ilvl="6" w:tplc="BC64CEE4" w:tentative="1">
      <w:start w:val="1"/>
      <w:numFmt w:val="bullet"/>
      <w:lvlText w:val=""/>
      <w:lvlJc w:val="left"/>
      <w:pPr>
        <w:ind w:left="5350" w:hanging="360"/>
      </w:pPr>
      <w:rPr>
        <w:rFonts w:ascii="Symbol" w:hAnsi="Symbol" w:hint="default"/>
      </w:rPr>
    </w:lvl>
    <w:lvl w:ilvl="7" w:tplc="A9163546" w:tentative="1">
      <w:start w:val="1"/>
      <w:numFmt w:val="bullet"/>
      <w:lvlText w:val="o"/>
      <w:lvlJc w:val="left"/>
      <w:pPr>
        <w:ind w:left="6070" w:hanging="360"/>
      </w:pPr>
      <w:rPr>
        <w:rFonts w:ascii="Courier New" w:hAnsi="Courier New" w:cs="Courier New" w:hint="default"/>
      </w:rPr>
    </w:lvl>
    <w:lvl w:ilvl="8" w:tplc="069ABEB6" w:tentative="1">
      <w:start w:val="1"/>
      <w:numFmt w:val="bullet"/>
      <w:lvlText w:val=""/>
      <w:lvlJc w:val="left"/>
      <w:pPr>
        <w:ind w:left="6790" w:hanging="360"/>
      </w:pPr>
      <w:rPr>
        <w:rFonts w:ascii="Wingdings" w:hAnsi="Wingdings" w:hint="default"/>
      </w:rPr>
    </w:lvl>
  </w:abstractNum>
  <w:abstractNum w:abstractNumId="14" w15:restartNumberingAfterBreak="0">
    <w:nsid w:val="4E705A39"/>
    <w:multiLevelType w:val="hybridMultilevel"/>
    <w:tmpl w:val="C4EADDA6"/>
    <w:lvl w:ilvl="0" w:tplc="78CA75F8">
      <w:start w:val="1"/>
      <w:numFmt w:val="decimal"/>
      <w:lvlText w:val="%1."/>
      <w:lvlJc w:val="left"/>
      <w:pPr>
        <w:ind w:left="1080" w:hanging="360"/>
      </w:pPr>
      <w:rPr>
        <w:rFonts w:hint="default"/>
      </w:rPr>
    </w:lvl>
    <w:lvl w:ilvl="1" w:tplc="16528912" w:tentative="1">
      <w:start w:val="1"/>
      <w:numFmt w:val="lowerLetter"/>
      <w:lvlText w:val="%2."/>
      <w:lvlJc w:val="left"/>
      <w:pPr>
        <w:ind w:left="1800" w:hanging="360"/>
      </w:pPr>
    </w:lvl>
    <w:lvl w:ilvl="2" w:tplc="14AEC86C" w:tentative="1">
      <w:start w:val="1"/>
      <w:numFmt w:val="lowerRoman"/>
      <w:lvlText w:val="%3."/>
      <w:lvlJc w:val="right"/>
      <w:pPr>
        <w:ind w:left="2520" w:hanging="180"/>
      </w:pPr>
    </w:lvl>
    <w:lvl w:ilvl="3" w:tplc="8A72BD84" w:tentative="1">
      <w:start w:val="1"/>
      <w:numFmt w:val="decimal"/>
      <w:lvlText w:val="%4."/>
      <w:lvlJc w:val="left"/>
      <w:pPr>
        <w:ind w:left="3240" w:hanging="360"/>
      </w:pPr>
    </w:lvl>
    <w:lvl w:ilvl="4" w:tplc="F1C837A2" w:tentative="1">
      <w:start w:val="1"/>
      <w:numFmt w:val="lowerLetter"/>
      <w:lvlText w:val="%5."/>
      <w:lvlJc w:val="left"/>
      <w:pPr>
        <w:ind w:left="3960" w:hanging="360"/>
      </w:pPr>
    </w:lvl>
    <w:lvl w:ilvl="5" w:tplc="AC32648A" w:tentative="1">
      <w:start w:val="1"/>
      <w:numFmt w:val="lowerRoman"/>
      <w:lvlText w:val="%6."/>
      <w:lvlJc w:val="right"/>
      <w:pPr>
        <w:ind w:left="4680" w:hanging="180"/>
      </w:pPr>
    </w:lvl>
    <w:lvl w:ilvl="6" w:tplc="94C4A7AC" w:tentative="1">
      <w:start w:val="1"/>
      <w:numFmt w:val="decimal"/>
      <w:lvlText w:val="%7."/>
      <w:lvlJc w:val="left"/>
      <w:pPr>
        <w:ind w:left="5400" w:hanging="360"/>
      </w:pPr>
    </w:lvl>
    <w:lvl w:ilvl="7" w:tplc="13DC4286" w:tentative="1">
      <w:start w:val="1"/>
      <w:numFmt w:val="lowerLetter"/>
      <w:lvlText w:val="%8."/>
      <w:lvlJc w:val="left"/>
      <w:pPr>
        <w:ind w:left="6120" w:hanging="360"/>
      </w:pPr>
    </w:lvl>
    <w:lvl w:ilvl="8" w:tplc="930A7EFA" w:tentative="1">
      <w:start w:val="1"/>
      <w:numFmt w:val="lowerRoman"/>
      <w:lvlText w:val="%9."/>
      <w:lvlJc w:val="right"/>
      <w:pPr>
        <w:ind w:left="6840" w:hanging="180"/>
      </w:pPr>
    </w:lvl>
  </w:abstractNum>
  <w:abstractNum w:abstractNumId="15" w15:restartNumberingAfterBreak="0">
    <w:nsid w:val="53507DBD"/>
    <w:multiLevelType w:val="hybridMultilevel"/>
    <w:tmpl w:val="9C6A1A4A"/>
    <w:lvl w:ilvl="0" w:tplc="C582B1C2">
      <w:start w:val="1"/>
      <w:numFmt w:val="bullet"/>
      <w:lvlText w:val=""/>
      <w:lvlJc w:val="left"/>
      <w:pPr>
        <w:ind w:left="1030" w:hanging="360"/>
      </w:pPr>
      <w:rPr>
        <w:rFonts w:ascii="Symbol" w:hAnsi="Symbol" w:hint="default"/>
        <w:sz w:val="22"/>
      </w:rPr>
    </w:lvl>
    <w:lvl w:ilvl="1" w:tplc="F4CE2A0C" w:tentative="1">
      <w:start w:val="1"/>
      <w:numFmt w:val="bullet"/>
      <w:lvlText w:val="o"/>
      <w:lvlJc w:val="left"/>
      <w:pPr>
        <w:ind w:left="1750" w:hanging="360"/>
      </w:pPr>
      <w:rPr>
        <w:rFonts w:ascii="Courier New" w:hAnsi="Courier New" w:cs="Courier New" w:hint="default"/>
      </w:rPr>
    </w:lvl>
    <w:lvl w:ilvl="2" w:tplc="8A623DCE" w:tentative="1">
      <w:start w:val="1"/>
      <w:numFmt w:val="bullet"/>
      <w:lvlText w:val=""/>
      <w:lvlJc w:val="left"/>
      <w:pPr>
        <w:ind w:left="2470" w:hanging="360"/>
      </w:pPr>
      <w:rPr>
        <w:rFonts w:ascii="Wingdings" w:hAnsi="Wingdings" w:hint="default"/>
      </w:rPr>
    </w:lvl>
    <w:lvl w:ilvl="3" w:tplc="9CE21364" w:tentative="1">
      <w:start w:val="1"/>
      <w:numFmt w:val="bullet"/>
      <w:lvlText w:val=""/>
      <w:lvlJc w:val="left"/>
      <w:pPr>
        <w:ind w:left="3190" w:hanging="360"/>
      </w:pPr>
      <w:rPr>
        <w:rFonts w:ascii="Symbol" w:hAnsi="Symbol" w:hint="default"/>
      </w:rPr>
    </w:lvl>
    <w:lvl w:ilvl="4" w:tplc="63E0DE50" w:tentative="1">
      <w:start w:val="1"/>
      <w:numFmt w:val="bullet"/>
      <w:lvlText w:val="o"/>
      <w:lvlJc w:val="left"/>
      <w:pPr>
        <w:ind w:left="3910" w:hanging="360"/>
      </w:pPr>
      <w:rPr>
        <w:rFonts w:ascii="Courier New" w:hAnsi="Courier New" w:cs="Courier New" w:hint="default"/>
      </w:rPr>
    </w:lvl>
    <w:lvl w:ilvl="5" w:tplc="1D3CD20A" w:tentative="1">
      <w:start w:val="1"/>
      <w:numFmt w:val="bullet"/>
      <w:lvlText w:val=""/>
      <w:lvlJc w:val="left"/>
      <w:pPr>
        <w:ind w:left="4630" w:hanging="360"/>
      </w:pPr>
      <w:rPr>
        <w:rFonts w:ascii="Wingdings" w:hAnsi="Wingdings" w:hint="default"/>
      </w:rPr>
    </w:lvl>
    <w:lvl w:ilvl="6" w:tplc="62B8B6C6" w:tentative="1">
      <w:start w:val="1"/>
      <w:numFmt w:val="bullet"/>
      <w:lvlText w:val=""/>
      <w:lvlJc w:val="left"/>
      <w:pPr>
        <w:ind w:left="5350" w:hanging="360"/>
      </w:pPr>
      <w:rPr>
        <w:rFonts w:ascii="Symbol" w:hAnsi="Symbol" w:hint="default"/>
      </w:rPr>
    </w:lvl>
    <w:lvl w:ilvl="7" w:tplc="5F44134A" w:tentative="1">
      <w:start w:val="1"/>
      <w:numFmt w:val="bullet"/>
      <w:lvlText w:val="o"/>
      <w:lvlJc w:val="left"/>
      <w:pPr>
        <w:ind w:left="6070" w:hanging="360"/>
      </w:pPr>
      <w:rPr>
        <w:rFonts w:ascii="Courier New" w:hAnsi="Courier New" w:cs="Courier New" w:hint="default"/>
      </w:rPr>
    </w:lvl>
    <w:lvl w:ilvl="8" w:tplc="5456CB5C" w:tentative="1">
      <w:start w:val="1"/>
      <w:numFmt w:val="bullet"/>
      <w:lvlText w:val=""/>
      <w:lvlJc w:val="left"/>
      <w:pPr>
        <w:ind w:left="6790" w:hanging="360"/>
      </w:pPr>
      <w:rPr>
        <w:rFonts w:ascii="Wingdings" w:hAnsi="Wingdings" w:hint="default"/>
      </w:rPr>
    </w:lvl>
  </w:abstractNum>
  <w:abstractNum w:abstractNumId="16" w15:restartNumberingAfterBreak="0">
    <w:nsid w:val="54F173E9"/>
    <w:multiLevelType w:val="hybridMultilevel"/>
    <w:tmpl w:val="1F6AA6CE"/>
    <w:lvl w:ilvl="0" w:tplc="357C6208">
      <w:numFmt w:val="bullet"/>
      <w:lvlText w:val="-"/>
      <w:lvlJc w:val="left"/>
      <w:pPr>
        <w:ind w:left="720" w:hanging="360"/>
      </w:pPr>
      <w:rPr>
        <w:rFonts w:ascii="Calibri Light" w:eastAsia="Times New Roman" w:hAnsi="Calibri Light" w:cs="Calibri Light" w:hint="default"/>
        <w:sz w:val="22"/>
      </w:rPr>
    </w:lvl>
    <w:lvl w:ilvl="1" w:tplc="389C183E" w:tentative="1">
      <w:start w:val="1"/>
      <w:numFmt w:val="bullet"/>
      <w:lvlText w:val="o"/>
      <w:lvlJc w:val="left"/>
      <w:pPr>
        <w:ind w:left="1440" w:hanging="360"/>
      </w:pPr>
      <w:rPr>
        <w:rFonts w:ascii="Courier New" w:hAnsi="Courier New" w:cs="Courier New" w:hint="default"/>
      </w:rPr>
    </w:lvl>
    <w:lvl w:ilvl="2" w:tplc="4BE4BA7E" w:tentative="1">
      <w:start w:val="1"/>
      <w:numFmt w:val="bullet"/>
      <w:lvlText w:val=""/>
      <w:lvlJc w:val="left"/>
      <w:pPr>
        <w:ind w:left="2160" w:hanging="360"/>
      </w:pPr>
      <w:rPr>
        <w:rFonts w:ascii="Wingdings" w:hAnsi="Wingdings" w:hint="default"/>
      </w:rPr>
    </w:lvl>
    <w:lvl w:ilvl="3" w:tplc="FD2AF8AA" w:tentative="1">
      <w:start w:val="1"/>
      <w:numFmt w:val="bullet"/>
      <w:lvlText w:val=""/>
      <w:lvlJc w:val="left"/>
      <w:pPr>
        <w:ind w:left="2880" w:hanging="360"/>
      </w:pPr>
      <w:rPr>
        <w:rFonts w:ascii="Symbol" w:hAnsi="Symbol" w:hint="default"/>
      </w:rPr>
    </w:lvl>
    <w:lvl w:ilvl="4" w:tplc="4A505C08" w:tentative="1">
      <w:start w:val="1"/>
      <w:numFmt w:val="bullet"/>
      <w:lvlText w:val="o"/>
      <w:lvlJc w:val="left"/>
      <w:pPr>
        <w:ind w:left="3600" w:hanging="360"/>
      </w:pPr>
      <w:rPr>
        <w:rFonts w:ascii="Courier New" w:hAnsi="Courier New" w:cs="Courier New" w:hint="default"/>
      </w:rPr>
    </w:lvl>
    <w:lvl w:ilvl="5" w:tplc="2954D518" w:tentative="1">
      <w:start w:val="1"/>
      <w:numFmt w:val="bullet"/>
      <w:lvlText w:val=""/>
      <w:lvlJc w:val="left"/>
      <w:pPr>
        <w:ind w:left="4320" w:hanging="360"/>
      </w:pPr>
      <w:rPr>
        <w:rFonts w:ascii="Wingdings" w:hAnsi="Wingdings" w:hint="default"/>
      </w:rPr>
    </w:lvl>
    <w:lvl w:ilvl="6" w:tplc="7E3E9B50" w:tentative="1">
      <w:start w:val="1"/>
      <w:numFmt w:val="bullet"/>
      <w:lvlText w:val=""/>
      <w:lvlJc w:val="left"/>
      <w:pPr>
        <w:ind w:left="5040" w:hanging="360"/>
      </w:pPr>
      <w:rPr>
        <w:rFonts w:ascii="Symbol" w:hAnsi="Symbol" w:hint="default"/>
      </w:rPr>
    </w:lvl>
    <w:lvl w:ilvl="7" w:tplc="BEE61046" w:tentative="1">
      <w:start w:val="1"/>
      <w:numFmt w:val="bullet"/>
      <w:lvlText w:val="o"/>
      <w:lvlJc w:val="left"/>
      <w:pPr>
        <w:ind w:left="5760" w:hanging="360"/>
      </w:pPr>
      <w:rPr>
        <w:rFonts w:ascii="Courier New" w:hAnsi="Courier New" w:cs="Courier New" w:hint="default"/>
      </w:rPr>
    </w:lvl>
    <w:lvl w:ilvl="8" w:tplc="D186B8F4" w:tentative="1">
      <w:start w:val="1"/>
      <w:numFmt w:val="bullet"/>
      <w:lvlText w:val=""/>
      <w:lvlJc w:val="left"/>
      <w:pPr>
        <w:ind w:left="6480" w:hanging="360"/>
      </w:pPr>
      <w:rPr>
        <w:rFonts w:ascii="Wingdings" w:hAnsi="Wingdings" w:hint="default"/>
      </w:rPr>
    </w:lvl>
  </w:abstractNum>
  <w:abstractNum w:abstractNumId="17" w15:restartNumberingAfterBreak="0">
    <w:nsid w:val="583A74BF"/>
    <w:multiLevelType w:val="hybridMultilevel"/>
    <w:tmpl w:val="399C7188"/>
    <w:lvl w:ilvl="0" w:tplc="2E12E044">
      <w:start w:val="1"/>
      <w:numFmt w:val="bullet"/>
      <w:lvlText w:val=""/>
      <w:lvlJc w:val="left"/>
      <w:pPr>
        <w:ind w:left="198" w:hanging="198"/>
      </w:pPr>
      <w:rPr>
        <w:rFonts w:ascii="Symbol" w:hAnsi="Symbol" w:hint="default"/>
        <w:sz w:val="22"/>
      </w:rPr>
    </w:lvl>
    <w:lvl w:ilvl="1" w:tplc="1F86AB0A" w:tentative="1">
      <w:start w:val="1"/>
      <w:numFmt w:val="bullet"/>
      <w:lvlText w:val="o"/>
      <w:lvlJc w:val="left"/>
      <w:pPr>
        <w:ind w:left="1750" w:hanging="360"/>
      </w:pPr>
      <w:rPr>
        <w:rFonts w:ascii="Courier New" w:hAnsi="Courier New" w:cs="Courier New" w:hint="default"/>
      </w:rPr>
    </w:lvl>
    <w:lvl w:ilvl="2" w:tplc="12464732" w:tentative="1">
      <w:start w:val="1"/>
      <w:numFmt w:val="bullet"/>
      <w:lvlText w:val=""/>
      <w:lvlJc w:val="left"/>
      <w:pPr>
        <w:ind w:left="2470" w:hanging="360"/>
      </w:pPr>
      <w:rPr>
        <w:rFonts w:ascii="Wingdings" w:hAnsi="Wingdings" w:hint="default"/>
      </w:rPr>
    </w:lvl>
    <w:lvl w:ilvl="3" w:tplc="D40EAB58" w:tentative="1">
      <w:start w:val="1"/>
      <w:numFmt w:val="bullet"/>
      <w:lvlText w:val=""/>
      <w:lvlJc w:val="left"/>
      <w:pPr>
        <w:ind w:left="3190" w:hanging="360"/>
      </w:pPr>
      <w:rPr>
        <w:rFonts w:ascii="Symbol" w:hAnsi="Symbol" w:hint="default"/>
      </w:rPr>
    </w:lvl>
    <w:lvl w:ilvl="4" w:tplc="FA40F366" w:tentative="1">
      <w:start w:val="1"/>
      <w:numFmt w:val="bullet"/>
      <w:lvlText w:val="o"/>
      <w:lvlJc w:val="left"/>
      <w:pPr>
        <w:ind w:left="3910" w:hanging="360"/>
      </w:pPr>
      <w:rPr>
        <w:rFonts w:ascii="Courier New" w:hAnsi="Courier New" w:cs="Courier New" w:hint="default"/>
      </w:rPr>
    </w:lvl>
    <w:lvl w:ilvl="5" w:tplc="310C186A" w:tentative="1">
      <w:start w:val="1"/>
      <w:numFmt w:val="bullet"/>
      <w:lvlText w:val=""/>
      <w:lvlJc w:val="left"/>
      <w:pPr>
        <w:ind w:left="4630" w:hanging="360"/>
      </w:pPr>
      <w:rPr>
        <w:rFonts w:ascii="Wingdings" w:hAnsi="Wingdings" w:hint="default"/>
      </w:rPr>
    </w:lvl>
    <w:lvl w:ilvl="6" w:tplc="EF9A9596" w:tentative="1">
      <w:start w:val="1"/>
      <w:numFmt w:val="bullet"/>
      <w:lvlText w:val=""/>
      <w:lvlJc w:val="left"/>
      <w:pPr>
        <w:ind w:left="5350" w:hanging="360"/>
      </w:pPr>
      <w:rPr>
        <w:rFonts w:ascii="Symbol" w:hAnsi="Symbol" w:hint="default"/>
      </w:rPr>
    </w:lvl>
    <w:lvl w:ilvl="7" w:tplc="44E2E5F4" w:tentative="1">
      <w:start w:val="1"/>
      <w:numFmt w:val="bullet"/>
      <w:lvlText w:val="o"/>
      <w:lvlJc w:val="left"/>
      <w:pPr>
        <w:ind w:left="6070" w:hanging="360"/>
      </w:pPr>
      <w:rPr>
        <w:rFonts w:ascii="Courier New" w:hAnsi="Courier New" w:cs="Courier New" w:hint="default"/>
      </w:rPr>
    </w:lvl>
    <w:lvl w:ilvl="8" w:tplc="78ACE116" w:tentative="1">
      <w:start w:val="1"/>
      <w:numFmt w:val="bullet"/>
      <w:lvlText w:val=""/>
      <w:lvlJc w:val="left"/>
      <w:pPr>
        <w:ind w:left="6790" w:hanging="360"/>
      </w:pPr>
      <w:rPr>
        <w:rFonts w:ascii="Wingdings" w:hAnsi="Wingdings" w:hint="default"/>
      </w:rPr>
    </w:lvl>
  </w:abstractNum>
  <w:abstractNum w:abstractNumId="18" w15:restartNumberingAfterBreak="0">
    <w:nsid w:val="60875BBF"/>
    <w:multiLevelType w:val="hybridMultilevel"/>
    <w:tmpl w:val="EA9AB71A"/>
    <w:lvl w:ilvl="0" w:tplc="70141D38">
      <w:start w:val="1"/>
      <w:numFmt w:val="bullet"/>
      <w:lvlText w:val=""/>
      <w:lvlJc w:val="left"/>
      <w:pPr>
        <w:ind w:left="357" w:hanging="300"/>
      </w:pPr>
      <w:rPr>
        <w:rFonts w:ascii="Symbol" w:hAnsi="Symbol" w:hint="default"/>
        <w:sz w:val="22"/>
      </w:rPr>
    </w:lvl>
    <w:lvl w:ilvl="1" w:tplc="6F74128E" w:tentative="1">
      <w:start w:val="1"/>
      <w:numFmt w:val="bullet"/>
      <w:lvlText w:val="o"/>
      <w:lvlJc w:val="left"/>
      <w:pPr>
        <w:ind w:left="1750" w:hanging="360"/>
      </w:pPr>
      <w:rPr>
        <w:rFonts w:ascii="Courier New" w:hAnsi="Courier New" w:cs="Courier New" w:hint="default"/>
      </w:rPr>
    </w:lvl>
    <w:lvl w:ilvl="2" w:tplc="4C5A6A64" w:tentative="1">
      <w:start w:val="1"/>
      <w:numFmt w:val="bullet"/>
      <w:lvlText w:val=""/>
      <w:lvlJc w:val="left"/>
      <w:pPr>
        <w:ind w:left="2470" w:hanging="360"/>
      </w:pPr>
      <w:rPr>
        <w:rFonts w:ascii="Wingdings" w:hAnsi="Wingdings" w:hint="default"/>
      </w:rPr>
    </w:lvl>
    <w:lvl w:ilvl="3" w:tplc="1B8E65D0" w:tentative="1">
      <w:start w:val="1"/>
      <w:numFmt w:val="bullet"/>
      <w:lvlText w:val=""/>
      <w:lvlJc w:val="left"/>
      <w:pPr>
        <w:ind w:left="3190" w:hanging="360"/>
      </w:pPr>
      <w:rPr>
        <w:rFonts w:ascii="Symbol" w:hAnsi="Symbol" w:hint="default"/>
      </w:rPr>
    </w:lvl>
    <w:lvl w:ilvl="4" w:tplc="4ED80DB8" w:tentative="1">
      <w:start w:val="1"/>
      <w:numFmt w:val="bullet"/>
      <w:lvlText w:val="o"/>
      <w:lvlJc w:val="left"/>
      <w:pPr>
        <w:ind w:left="3910" w:hanging="360"/>
      </w:pPr>
      <w:rPr>
        <w:rFonts w:ascii="Courier New" w:hAnsi="Courier New" w:cs="Courier New" w:hint="default"/>
      </w:rPr>
    </w:lvl>
    <w:lvl w:ilvl="5" w:tplc="8A0438C6" w:tentative="1">
      <w:start w:val="1"/>
      <w:numFmt w:val="bullet"/>
      <w:lvlText w:val=""/>
      <w:lvlJc w:val="left"/>
      <w:pPr>
        <w:ind w:left="4630" w:hanging="360"/>
      </w:pPr>
      <w:rPr>
        <w:rFonts w:ascii="Wingdings" w:hAnsi="Wingdings" w:hint="default"/>
      </w:rPr>
    </w:lvl>
    <w:lvl w:ilvl="6" w:tplc="5B36B83E" w:tentative="1">
      <w:start w:val="1"/>
      <w:numFmt w:val="bullet"/>
      <w:lvlText w:val=""/>
      <w:lvlJc w:val="left"/>
      <w:pPr>
        <w:ind w:left="5350" w:hanging="360"/>
      </w:pPr>
      <w:rPr>
        <w:rFonts w:ascii="Symbol" w:hAnsi="Symbol" w:hint="default"/>
      </w:rPr>
    </w:lvl>
    <w:lvl w:ilvl="7" w:tplc="C23E69FE" w:tentative="1">
      <w:start w:val="1"/>
      <w:numFmt w:val="bullet"/>
      <w:lvlText w:val="o"/>
      <w:lvlJc w:val="left"/>
      <w:pPr>
        <w:ind w:left="6070" w:hanging="360"/>
      </w:pPr>
      <w:rPr>
        <w:rFonts w:ascii="Courier New" w:hAnsi="Courier New" w:cs="Courier New" w:hint="default"/>
      </w:rPr>
    </w:lvl>
    <w:lvl w:ilvl="8" w:tplc="CB68F574" w:tentative="1">
      <w:start w:val="1"/>
      <w:numFmt w:val="bullet"/>
      <w:lvlText w:val=""/>
      <w:lvlJc w:val="left"/>
      <w:pPr>
        <w:ind w:left="6790" w:hanging="360"/>
      </w:pPr>
      <w:rPr>
        <w:rFonts w:ascii="Wingdings" w:hAnsi="Wingdings" w:hint="default"/>
      </w:rPr>
    </w:lvl>
  </w:abstractNum>
  <w:abstractNum w:abstractNumId="19" w15:restartNumberingAfterBreak="0">
    <w:nsid w:val="62506A03"/>
    <w:multiLevelType w:val="hybridMultilevel"/>
    <w:tmpl w:val="998E73DC"/>
    <w:lvl w:ilvl="0" w:tplc="921CC664">
      <w:start w:val="1"/>
      <w:numFmt w:val="bullet"/>
      <w:lvlText w:val=""/>
      <w:lvlJc w:val="left"/>
      <w:pPr>
        <w:ind w:left="1191" w:hanging="1191"/>
      </w:pPr>
      <w:rPr>
        <w:rFonts w:ascii="Symbol" w:hAnsi="Symbol" w:hint="default"/>
        <w:sz w:val="22"/>
      </w:rPr>
    </w:lvl>
    <w:lvl w:ilvl="1" w:tplc="76AC315E" w:tentative="1">
      <w:start w:val="1"/>
      <w:numFmt w:val="bullet"/>
      <w:lvlText w:val="o"/>
      <w:lvlJc w:val="left"/>
      <w:pPr>
        <w:ind w:left="1750" w:hanging="360"/>
      </w:pPr>
      <w:rPr>
        <w:rFonts w:ascii="Courier New" w:hAnsi="Courier New" w:cs="Courier New" w:hint="default"/>
      </w:rPr>
    </w:lvl>
    <w:lvl w:ilvl="2" w:tplc="2E388CAC" w:tentative="1">
      <w:start w:val="1"/>
      <w:numFmt w:val="bullet"/>
      <w:lvlText w:val=""/>
      <w:lvlJc w:val="left"/>
      <w:pPr>
        <w:ind w:left="2470" w:hanging="360"/>
      </w:pPr>
      <w:rPr>
        <w:rFonts w:ascii="Wingdings" w:hAnsi="Wingdings" w:hint="default"/>
      </w:rPr>
    </w:lvl>
    <w:lvl w:ilvl="3" w:tplc="3D3448CA" w:tentative="1">
      <w:start w:val="1"/>
      <w:numFmt w:val="bullet"/>
      <w:lvlText w:val=""/>
      <w:lvlJc w:val="left"/>
      <w:pPr>
        <w:ind w:left="3190" w:hanging="360"/>
      </w:pPr>
      <w:rPr>
        <w:rFonts w:ascii="Symbol" w:hAnsi="Symbol" w:hint="default"/>
      </w:rPr>
    </w:lvl>
    <w:lvl w:ilvl="4" w:tplc="FFA4C624" w:tentative="1">
      <w:start w:val="1"/>
      <w:numFmt w:val="bullet"/>
      <w:lvlText w:val="o"/>
      <w:lvlJc w:val="left"/>
      <w:pPr>
        <w:ind w:left="3910" w:hanging="360"/>
      </w:pPr>
      <w:rPr>
        <w:rFonts w:ascii="Courier New" w:hAnsi="Courier New" w:cs="Courier New" w:hint="default"/>
      </w:rPr>
    </w:lvl>
    <w:lvl w:ilvl="5" w:tplc="CD0A78B4" w:tentative="1">
      <w:start w:val="1"/>
      <w:numFmt w:val="bullet"/>
      <w:lvlText w:val=""/>
      <w:lvlJc w:val="left"/>
      <w:pPr>
        <w:ind w:left="4630" w:hanging="360"/>
      </w:pPr>
      <w:rPr>
        <w:rFonts w:ascii="Wingdings" w:hAnsi="Wingdings" w:hint="default"/>
      </w:rPr>
    </w:lvl>
    <w:lvl w:ilvl="6" w:tplc="FD761E88" w:tentative="1">
      <w:start w:val="1"/>
      <w:numFmt w:val="bullet"/>
      <w:lvlText w:val=""/>
      <w:lvlJc w:val="left"/>
      <w:pPr>
        <w:ind w:left="5350" w:hanging="360"/>
      </w:pPr>
      <w:rPr>
        <w:rFonts w:ascii="Symbol" w:hAnsi="Symbol" w:hint="default"/>
      </w:rPr>
    </w:lvl>
    <w:lvl w:ilvl="7" w:tplc="8716DE58" w:tentative="1">
      <w:start w:val="1"/>
      <w:numFmt w:val="bullet"/>
      <w:lvlText w:val="o"/>
      <w:lvlJc w:val="left"/>
      <w:pPr>
        <w:ind w:left="6070" w:hanging="360"/>
      </w:pPr>
      <w:rPr>
        <w:rFonts w:ascii="Courier New" w:hAnsi="Courier New" w:cs="Courier New" w:hint="default"/>
      </w:rPr>
    </w:lvl>
    <w:lvl w:ilvl="8" w:tplc="8F9E1DA4" w:tentative="1">
      <w:start w:val="1"/>
      <w:numFmt w:val="bullet"/>
      <w:lvlText w:val=""/>
      <w:lvlJc w:val="left"/>
      <w:pPr>
        <w:ind w:left="6790" w:hanging="360"/>
      </w:pPr>
      <w:rPr>
        <w:rFonts w:ascii="Wingdings" w:hAnsi="Wingdings" w:hint="default"/>
      </w:rPr>
    </w:lvl>
  </w:abstractNum>
  <w:abstractNum w:abstractNumId="20" w15:restartNumberingAfterBreak="0">
    <w:nsid w:val="6AD11B7F"/>
    <w:multiLevelType w:val="hybridMultilevel"/>
    <w:tmpl w:val="05829B38"/>
    <w:lvl w:ilvl="0" w:tplc="D0362FFC">
      <w:start w:val="1"/>
      <w:numFmt w:val="bullet"/>
      <w:lvlText w:val=""/>
      <w:lvlJc w:val="left"/>
      <w:pPr>
        <w:ind w:left="357" w:hanging="244"/>
      </w:pPr>
      <w:rPr>
        <w:rFonts w:ascii="Symbol" w:hAnsi="Symbol" w:hint="default"/>
        <w:sz w:val="22"/>
      </w:rPr>
    </w:lvl>
    <w:lvl w:ilvl="1" w:tplc="312E25FA" w:tentative="1">
      <w:start w:val="1"/>
      <w:numFmt w:val="bullet"/>
      <w:lvlText w:val="o"/>
      <w:lvlJc w:val="left"/>
      <w:pPr>
        <w:ind w:left="1750" w:hanging="360"/>
      </w:pPr>
      <w:rPr>
        <w:rFonts w:ascii="Courier New" w:hAnsi="Courier New" w:cs="Courier New" w:hint="default"/>
      </w:rPr>
    </w:lvl>
    <w:lvl w:ilvl="2" w:tplc="5E00A32E" w:tentative="1">
      <w:start w:val="1"/>
      <w:numFmt w:val="bullet"/>
      <w:lvlText w:val=""/>
      <w:lvlJc w:val="left"/>
      <w:pPr>
        <w:ind w:left="2470" w:hanging="360"/>
      </w:pPr>
      <w:rPr>
        <w:rFonts w:ascii="Wingdings" w:hAnsi="Wingdings" w:hint="default"/>
      </w:rPr>
    </w:lvl>
    <w:lvl w:ilvl="3" w:tplc="C6D2F2B6" w:tentative="1">
      <w:start w:val="1"/>
      <w:numFmt w:val="bullet"/>
      <w:lvlText w:val=""/>
      <w:lvlJc w:val="left"/>
      <w:pPr>
        <w:ind w:left="3190" w:hanging="360"/>
      </w:pPr>
      <w:rPr>
        <w:rFonts w:ascii="Symbol" w:hAnsi="Symbol" w:hint="default"/>
      </w:rPr>
    </w:lvl>
    <w:lvl w:ilvl="4" w:tplc="CB086720" w:tentative="1">
      <w:start w:val="1"/>
      <w:numFmt w:val="bullet"/>
      <w:lvlText w:val="o"/>
      <w:lvlJc w:val="left"/>
      <w:pPr>
        <w:ind w:left="3910" w:hanging="360"/>
      </w:pPr>
      <w:rPr>
        <w:rFonts w:ascii="Courier New" w:hAnsi="Courier New" w:cs="Courier New" w:hint="default"/>
      </w:rPr>
    </w:lvl>
    <w:lvl w:ilvl="5" w:tplc="98D6BD8C" w:tentative="1">
      <w:start w:val="1"/>
      <w:numFmt w:val="bullet"/>
      <w:lvlText w:val=""/>
      <w:lvlJc w:val="left"/>
      <w:pPr>
        <w:ind w:left="4630" w:hanging="360"/>
      </w:pPr>
      <w:rPr>
        <w:rFonts w:ascii="Wingdings" w:hAnsi="Wingdings" w:hint="default"/>
      </w:rPr>
    </w:lvl>
    <w:lvl w:ilvl="6" w:tplc="43D8174A" w:tentative="1">
      <w:start w:val="1"/>
      <w:numFmt w:val="bullet"/>
      <w:lvlText w:val=""/>
      <w:lvlJc w:val="left"/>
      <w:pPr>
        <w:ind w:left="5350" w:hanging="360"/>
      </w:pPr>
      <w:rPr>
        <w:rFonts w:ascii="Symbol" w:hAnsi="Symbol" w:hint="default"/>
      </w:rPr>
    </w:lvl>
    <w:lvl w:ilvl="7" w:tplc="FB963118" w:tentative="1">
      <w:start w:val="1"/>
      <w:numFmt w:val="bullet"/>
      <w:lvlText w:val="o"/>
      <w:lvlJc w:val="left"/>
      <w:pPr>
        <w:ind w:left="6070" w:hanging="360"/>
      </w:pPr>
      <w:rPr>
        <w:rFonts w:ascii="Courier New" w:hAnsi="Courier New" w:cs="Courier New" w:hint="default"/>
      </w:rPr>
    </w:lvl>
    <w:lvl w:ilvl="8" w:tplc="C45EC2D2" w:tentative="1">
      <w:start w:val="1"/>
      <w:numFmt w:val="bullet"/>
      <w:lvlText w:val=""/>
      <w:lvlJc w:val="left"/>
      <w:pPr>
        <w:ind w:left="6790" w:hanging="360"/>
      </w:pPr>
      <w:rPr>
        <w:rFonts w:ascii="Wingdings" w:hAnsi="Wingdings" w:hint="default"/>
      </w:rPr>
    </w:lvl>
  </w:abstractNum>
  <w:abstractNum w:abstractNumId="21" w15:restartNumberingAfterBreak="0">
    <w:nsid w:val="6F7C3930"/>
    <w:multiLevelType w:val="hybridMultilevel"/>
    <w:tmpl w:val="260ACDEE"/>
    <w:lvl w:ilvl="0" w:tplc="348AF73A">
      <w:start w:val="1"/>
      <w:numFmt w:val="bullet"/>
      <w:lvlText w:val=""/>
      <w:lvlJc w:val="left"/>
      <w:pPr>
        <w:ind w:left="227" w:hanging="227"/>
      </w:pPr>
      <w:rPr>
        <w:rFonts w:ascii="Symbol" w:hAnsi="Symbol" w:hint="default"/>
        <w:sz w:val="22"/>
      </w:rPr>
    </w:lvl>
    <w:lvl w:ilvl="1" w:tplc="2202F006" w:tentative="1">
      <w:start w:val="1"/>
      <w:numFmt w:val="bullet"/>
      <w:lvlText w:val="o"/>
      <w:lvlJc w:val="left"/>
      <w:pPr>
        <w:ind w:left="1750" w:hanging="360"/>
      </w:pPr>
      <w:rPr>
        <w:rFonts w:ascii="Courier New" w:hAnsi="Courier New" w:cs="Courier New" w:hint="default"/>
      </w:rPr>
    </w:lvl>
    <w:lvl w:ilvl="2" w:tplc="A9DE184C" w:tentative="1">
      <w:start w:val="1"/>
      <w:numFmt w:val="bullet"/>
      <w:lvlText w:val=""/>
      <w:lvlJc w:val="left"/>
      <w:pPr>
        <w:ind w:left="2470" w:hanging="360"/>
      </w:pPr>
      <w:rPr>
        <w:rFonts w:ascii="Wingdings" w:hAnsi="Wingdings" w:hint="default"/>
      </w:rPr>
    </w:lvl>
    <w:lvl w:ilvl="3" w:tplc="664E3922" w:tentative="1">
      <w:start w:val="1"/>
      <w:numFmt w:val="bullet"/>
      <w:lvlText w:val=""/>
      <w:lvlJc w:val="left"/>
      <w:pPr>
        <w:ind w:left="3190" w:hanging="360"/>
      </w:pPr>
      <w:rPr>
        <w:rFonts w:ascii="Symbol" w:hAnsi="Symbol" w:hint="default"/>
      </w:rPr>
    </w:lvl>
    <w:lvl w:ilvl="4" w:tplc="276CAD3E" w:tentative="1">
      <w:start w:val="1"/>
      <w:numFmt w:val="bullet"/>
      <w:lvlText w:val="o"/>
      <w:lvlJc w:val="left"/>
      <w:pPr>
        <w:ind w:left="3910" w:hanging="360"/>
      </w:pPr>
      <w:rPr>
        <w:rFonts w:ascii="Courier New" w:hAnsi="Courier New" w:cs="Courier New" w:hint="default"/>
      </w:rPr>
    </w:lvl>
    <w:lvl w:ilvl="5" w:tplc="C194D49C" w:tentative="1">
      <w:start w:val="1"/>
      <w:numFmt w:val="bullet"/>
      <w:lvlText w:val=""/>
      <w:lvlJc w:val="left"/>
      <w:pPr>
        <w:ind w:left="4630" w:hanging="360"/>
      </w:pPr>
      <w:rPr>
        <w:rFonts w:ascii="Wingdings" w:hAnsi="Wingdings" w:hint="default"/>
      </w:rPr>
    </w:lvl>
    <w:lvl w:ilvl="6" w:tplc="FB7426B0" w:tentative="1">
      <w:start w:val="1"/>
      <w:numFmt w:val="bullet"/>
      <w:lvlText w:val=""/>
      <w:lvlJc w:val="left"/>
      <w:pPr>
        <w:ind w:left="5350" w:hanging="360"/>
      </w:pPr>
      <w:rPr>
        <w:rFonts w:ascii="Symbol" w:hAnsi="Symbol" w:hint="default"/>
      </w:rPr>
    </w:lvl>
    <w:lvl w:ilvl="7" w:tplc="95CC5CF8" w:tentative="1">
      <w:start w:val="1"/>
      <w:numFmt w:val="bullet"/>
      <w:lvlText w:val="o"/>
      <w:lvlJc w:val="left"/>
      <w:pPr>
        <w:ind w:left="6070" w:hanging="360"/>
      </w:pPr>
      <w:rPr>
        <w:rFonts w:ascii="Courier New" w:hAnsi="Courier New" w:cs="Courier New" w:hint="default"/>
      </w:rPr>
    </w:lvl>
    <w:lvl w:ilvl="8" w:tplc="2402A564" w:tentative="1">
      <w:start w:val="1"/>
      <w:numFmt w:val="bullet"/>
      <w:lvlText w:val=""/>
      <w:lvlJc w:val="left"/>
      <w:pPr>
        <w:ind w:left="6790" w:hanging="360"/>
      </w:pPr>
      <w:rPr>
        <w:rFonts w:ascii="Wingdings" w:hAnsi="Wingdings" w:hint="default"/>
      </w:rPr>
    </w:lvl>
  </w:abstractNum>
  <w:abstractNum w:abstractNumId="22" w15:restartNumberingAfterBreak="0">
    <w:nsid w:val="702F1A2B"/>
    <w:multiLevelType w:val="hybridMultilevel"/>
    <w:tmpl w:val="11B00972"/>
    <w:lvl w:ilvl="0" w:tplc="6DF0E9AA">
      <w:start w:val="1"/>
      <w:numFmt w:val="bullet"/>
      <w:lvlText w:val=""/>
      <w:lvlJc w:val="left"/>
      <w:pPr>
        <w:ind w:left="170" w:hanging="170"/>
      </w:pPr>
      <w:rPr>
        <w:rFonts w:ascii="Symbol" w:hAnsi="Symbol" w:hint="default"/>
        <w:sz w:val="22"/>
      </w:rPr>
    </w:lvl>
    <w:lvl w:ilvl="1" w:tplc="D430C6F4" w:tentative="1">
      <w:start w:val="1"/>
      <w:numFmt w:val="bullet"/>
      <w:lvlText w:val="o"/>
      <w:lvlJc w:val="left"/>
      <w:pPr>
        <w:ind w:left="1750" w:hanging="360"/>
      </w:pPr>
      <w:rPr>
        <w:rFonts w:ascii="Courier New" w:hAnsi="Courier New" w:cs="Courier New" w:hint="default"/>
      </w:rPr>
    </w:lvl>
    <w:lvl w:ilvl="2" w:tplc="3412E994" w:tentative="1">
      <w:start w:val="1"/>
      <w:numFmt w:val="bullet"/>
      <w:lvlText w:val=""/>
      <w:lvlJc w:val="left"/>
      <w:pPr>
        <w:ind w:left="2470" w:hanging="360"/>
      </w:pPr>
      <w:rPr>
        <w:rFonts w:ascii="Wingdings" w:hAnsi="Wingdings" w:hint="default"/>
      </w:rPr>
    </w:lvl>
    <w:lvl w:ilvl="3" w:tplc="941EAA60" w:tentative="1">
      <w:start w:val="1"/>
      <w:numFmt w:val="bullet"/>
      <w:lvlText w:val=""/>
      <w:lvlJc w:val="left"/>
      <w:pPr>
        <w:ind w:left="3190" w:hanging="360"/>
      </w:pPr>
      <w:rPr>
        <w:rFonts w:ascii="Symbol" w:hAnsi="Symbol" w:hint="default"/>
      </w:rPr>
    </w:lvl>
    <w:lvl w:ilvl="4" w:tplc="B9D6D804" w:tentative="1">
      <w:start w:val="1"/>
      <w:numFmt w:val="bullet"/>
      <w:lvlText w:val="o"/>
      <w:lvlJc w:val="left"/>
      <w:pPr>
        <w:ind w:left="3910" w:hanging="360"/>
      </w:pPr>
      <w:rPr>
        <w:rFonts w:ascii="Courier New" w:hAnsi="Courier New" w:cs="Courier New" w:hint="default"/>
      </w:rPr>
    </w:lvl>
    <w:lvl w:ilvl="5" w:tplc="9FE80ADC" w:tentative="1">
      <w:start w:val="1"/>
      <w:numFmt w:val="bullet"/>
      <w:lvlText w:val=""/>
      <w:lvlJc w:val="left"/>
      <w:pPr>
        <w:ind w:left="4630" w:hanging="360"/>
      </w:pPr>
      <w:rPr>
        <w:rFonts w:ascii="Wingdings" w:hAnsi="Wingdings" w:hint="default"/>
      </w:rPr>
    </w:lvl>
    <w:lvl w:ilvl="6" w:tplc="19F8AF06" w:tentative="1">
      <w:start w:val="1"/>
      <w:numFmt w:val="bullet"/>
      <w:lvlText w:val=""/>
      <w:lvlJc w:val="left"/>
      <w:pPr>
        <w:ind w:left="5350" w:hanging="360"/>
      </w:pPr>
      <w:rPr>
        <w:rFonts w:ascii="Symbol" w:hAnsi="Symbol" w:hint="default"/>
      </w:rPr>
    </w:lvl>
    <w:lvl w:ilvl="7" w:tplc="F3A6D10C" w:tentative="1">
      <w:start w:val="1"/>
      <w:numFmt w:val="bullet"/>
      <w:lvlText w:val="o"/>
      <w:lvlJc w:val="left"/>
      <w:pPr>
        <w:ind w:left="6070" w:hanging="360"/>
      </w:pPr>
      <w:rPr>
        <w:rFonts w:ascii="Courier New" w:hAnsi="Courier New" w:cs="Courier New" w:hint="default"/>
      </w:rPr>
    </w:lvl>
    <w:lvl w:ilvl="8" w:tplc="71FC2C90" w:tentative="1">
      <w:start w:val="1"/>
      <w:numFmt w:val="bullet"/>
      <w:lvlText w:val=""/>
      <w:lvlJc w:val="left"/>
      <w:pPr>
        <w:ind w:left="6790" w:hanging="360"/>
      </w:pPr>
      <w:rPr>
        <w:rFonts w:ascii="Wingdings" w:hAnsi="Wingdings" w:hint="default"/>
      </w:rPr>
    </w:lvl>
  </w:abstractNum>
  <w:abstractNum w:abstractNumId="23" w15:restartNumberingAfterBreak="0">
    <w:nsid w:val="77060326"/>
    <w:multiLevelType w:val="hybridMultilevel"/>
    <w:tmpl w:val="01A2F5F6"/>
    <w:lvl w:ilvl="0" w:tplc="1556D182">
      <w:start w:val="1"/>
      <w:numFmt w:val="bullet"/>
      <w:lvlText w:val=""/>
      <w:lvlJc w:val="left"/>
      <w:pPr>
        <w:ind w:left="397" w:hanging="397"/>
      </w:pPr>
      <w:rPr>
        <w:rFonts w:ascii="Symbol" w:hAnsi="Symbol" w:hint="default"/>
        <w:sz w:val="22"/>
      </w:rPr>
    </w:lvl>
    <w:lvl w:ilvl="1" w:tplc="E32A4DC2" w:tentative="1">
      <w:start w:val="1"/>
      <w:numFmt w:val="bullet"/>
      <w:lvlText w:val="o"/>
      <w:lvlJc w:val="left"/>
      <w:pPr>
        <w:ind w:left="1750" w:hanging="360"/>
      </w:pPr>
      <w:rPr>
        <w:rFonts w:ascii="Courier New" w:hAnsi="Courier New" w:cs="Courier New" w:hint="default"/>
      </w:rPr>
    </w:lvl>
    <w:lvl w:ilvl="2" w:tplc="770C84D2" w:tentative="1">
      <w:start w:val="1"/>
      <w:numFmt w:val="bullet"/>
      <w:lvlText w:val=""/>
      <w:lvlJc w:val="left"/>
      <w:pPr>
        <w:ind w:left="2470" w:hanging="360"/>
      </w:pPr>
      <w:rPr>
        <w:rFonts w:ascii="Wingdings" w:hAnsi="Wingdings" w:hint="default"/>
      </w:rPr>
    </w:lvl>
    <w:lvl w:ilvl="3" w:tplc="DF6CBE88" w:tentative="1">
      <w:start w:val="1"/>
      <w:numFmt w:val="bullet"/>
      <w:lvlText w:val=""/>
      <w:lvlJc w:val="left"/>
      <w:pPr>
        <w:ind w:left="3190" w:hanging="360"/>
      </w:pPr>
      <w:rPr>
        <w:rFonts w:ascii="Symbol" w:hAnsi="Symbol" w:hint="default"/>
      </w:rPr>
    </w:lvl>
    <w:lvl w:ilvl="4" w:tplc="0CA09282" w:tentative="1">
      <w:start w:val="1"/>
      <w:numFmt w:val="bullet"/>
      <w:lvlText w:val="o"/>
      <w:lvlJc w:val="left"/>
      <w:pPr>
        <w:ind w:left="3910" w:hanging="360"/>
      </w:pPr>
      <w:rPr>
        <w:rFonts w:ascii="Courier New" w:hAnsi="Courier New" w:cs="Courier New" w:hint="default"/>
      </w:rPr>
    </w:lvl>
    <w:lvl w:ilvl="5" w:tplc="EC6EDBFE" w:tentative="1">
      <w:start w:val="1"/>
      <w:numFmt w:val="bullet"/>
      <w:lvlText w:val=""/>
      <w:lvlJc w:val="left"/>
      <w:pPr>
        <w:ind w:left="4630" w:hanging="360"/>
      </w:pPr>
      <w:rPr>
        <w:rFonts w:ascii="Wingdings" w:hAnsi="Wingdings" w:hint="default"/>
      </w:rPr>
    </w:lvl>
    <w:lvl w:ilvl="6" w:tplc="22CEA9B0" w:tentative="1">
      <w:start w:val="1"/>
      <w:numFmt w:val="bullet"/>
      <w:lvlText w:val=""/>
      <w:lvlJc w:val="left"/>
      <w:pPr>
        <w:ind w:left="5350" w:hanging="360"/>
      </w:pPr>
      <w:rPr>
        <w:rFonts w:ascii="Symbol" w:hAnsi="Symbol" w:hint="default"/>
      </w:rPr>
    </w:lvl>
    <w:lvl w:ilvl="7" w:tplc="6A6C1716" w:tentative="1">
      <w:start w:val="1"/>
      <w:numFmt w:val="bullet"/>
      <w:lvlText w:val="o"/>
      <w:lvlJc w:val="left"/>
      <w:pPr>
        <w:ind w:left="6070" w:hanging="360"/>
      </w:pPr>
      <w:rPr>
        <w:rFonts w:ascii="Courier New" w:hAnsi="Courier New" w:cs="Courier New" w:hint="default"/>
      </w:rPr>
    </w:lvl>
    <w:lvl w:ilvl="8" w:tplc="0ED6A786" w:tentative="1">
      <w:start w:val="1"/>
      <w:numFmt w:val="bullet"/>
      <w:lvlText w:val=""/>
      <w:lvlJc w:val="left"/>
      <w:pPr>
        <w:ind w:left="6790" w:hanging="360"/>
      </w:pPr>
      <w:rPr>
        <w:rFonts w:ascii="Wingdings" w:hAnsi="Wingdings" w:hint="default"/>
      </w:rPr>
    </w:lvl>
  </w:abstractNum>
  <w:abstractNum w:abstractNumId="24" w15:restartNumberingAfterBreak="0">
    <w:nsid w:val="77333999"/>
    <w:multiLevelType w:val="hybridMultilevel"/>
    <w:tmpl w:val="1504A4A6"/>
    <w:lvl w:ilvl="0" w:tplc="F9EC64E0">
      <w:numFmt w:val="bullet"/>
      <w:lvlText w:val="•"/>
      <w:lvlJc w:val="left"/>
      <w:pPr>
        <w:ind w:left="720" w:hanging="360"/>
      </w:pPr>
      <w:rPr>
        <w:rFonts w:ascii="Garamond" w:eastAsia="Times New Roman" w:hAnsi="Garamond" w:cs="Times New Roman" w:hint="default"/>
      </w:rPr>
    </w:lvl>
    <w:lvl w:ilvl="1" w:tplc="3AC63D8A" w:tentative="1">
      <w:start w:val="1"/>
      <w:numFmt w:val="bullet"/>
      <w:lvlText w:val="o"/>
      <w:lvlJc w:val="left"/>
      <w:pPr>
        <w:ind w:left="1440" w:hanging="360"/>
      </w:pPr>
      <w:rPr>
        <w:rFonts w:ascii="Courier New" w:hAnsi="Courier New" w:cs="Courier New" w:hint="default"/>
      </w:rPr>
    </w:lvl>
    <w:lvl w:ilvl="2" w:tplc="634E2360" w:tentative="1">
      <w:start w:val="1"/>
      <w:numFmt w:val="bullet"/>
      <w:lvlText w:val=""/>
      <w:lvlJc w:val="left"/>
      <w:pPr>
        <w:ind w:left="2160" w:hanging="360"/>
      </w:pPr>
      <w:rPr>
        <w:rFonts w:ascii="Wingdings" w:hAnsi="Wingdings" w:hint="default"/>
      </w:rPr>
    </w:lvl>
    <w:lvl w:ilvl="3" w:tplc="9CA00E5C" w:tentative="1">
      <w:start w:val="1"/>
      <w:numFmt w:val="bullet"/>
      <w:lvlText w:val=""/>
      <w:lvlJc w:val="left"/>
      <w:pPr>
        <w:ind w:left="2880" w:hanging="360"/>
      </w:pPr>
      <w:rPr>
        <w:rFonts w:ascii="Symbol" w:hAnsi="Symbol" w:hint="default"/>
      </w:rPr>
    </w:lvl>
    <w:lvl w:ilvl="4" w:tplc="4EACB1BA" w:tentative="1">
      <w:start w:val="1"/>
      <w:numFmt w:val="bullet"/>
      <w:lvlText w:val="o"/>
      <w:lvlJc w:val="left"/>
      <w:pPr>
        <w:ind w:left="3600" w:hanging="360"/>
      </w:pPr>
      <w:rPr>
        <w:rFonts w:ascii="Courier New" w:hAnsi="Courier New" w:cs="Courier New" w:hint="default"/>
      </w:rPr>
    </w:lvl>
    <w:lvl w:ilvl="5" w:tplc="DADE0222" w:tentative="1">
      <w:start w:val="1"/>
      <w:numFmt w:val="bullet"/>
      <w:lvlText w:val=""/>
      <w:lvlJc w:val="left"/>
      <w:pPr>
        <w:ind w:left="4320" w:hanging="360"/>
      </w:pPr>
      <w:rPr>
        <w:rFonts w:ascii="Wingdings" w:hAnsi="Wingdings" w:hint="default"/>
      </w:rPr>
    </w:lvl>
    <w:lvl w:ilvl="6" w:tplc="424E2FC6" w:tentative="1">
      <w:start w:val="1"/>
      <w:numFmt w:val="bullet"/>
      <w:lvlText w:val=""/>
      <w:lvlJc w:val="left"/>
      <w:pPr>
        <w:ind w:left="5040" w:hanging="360"/>
      </w:pPr>
      <w:rPr>
        <w:rFonts w:ascii="Symbol" w:hAnsi="Symbol" w:hint="default"/>
      </w:rPr>
    </w:lvl>
    <w:lvl w:ilvl="7" w:tplc="34EC93B0" w:tentative="1">
      <w:start w:val="1"/>
      <w:numFmt w:val="bullet"/>
      <w:lvlText w:val="o"/>
      <w:lvlJc w:val="left"/>
      <w:pPr>
        <w:ind w:left="5760" w:hanging="360"/>
      </w:pPr>
      <w:rPr>
        <w:rFonts w:ascii="Courier New" w:hAnsi="Courier New" w:cs="Courier New" w:hint="default"/>
      </w:rPr>
    </w:lvl>
    <w:lvl w:ilvl="8" w:tplc="3EF21E46" w:tentative="1">
      <w:start w:val="1"/>
      <w:numFmt w:val="bullet"/>
      <w:lvlText w:val=""/>
      <w:lvlJc w:val="left"/>
      <w:pPr>
        <w:ind w:left="6480" w:hanging="360"/>
      </w:pPr>
      <w:rPr>
        <w:rFonts w:ascii="Wingdings" w:hAnsi="Wingdings" w:hint="default"/>
      </w:rPr>
    </w:lvl>
  </w:abstractNum>
  <w:abstractNum w:abstractNumId="25" w15:restartNumberingAfterBreak="0">
    <w:nsid w:val="79044FA9"/>
    <w:multiLevelType w:val="hybridMultilevel"/>
    <w:tmpl w:val="9572B7FA"/>
    <w:lvl w:ilvl="0" w:tplc="7BA4C1B4">
      <w:start w:val="1"/>
      <w:numFmt w:val="bullet"/>
      <w:lvlText w:val=""/>
      <w:lvlJc w:val="left"/>
      <w:pPr>
        <w:ind w:left="284" w:hanging="284"/>
      </w:pPr>
      <w:rPr>
        <w:rFonts w:ascii="Symbol" w:hAnsi="Symbol" w:hint="default"/>
        <w:sz w:val="22"/>
      </w:rPr>
    </w:lvl>
    <w:lvl w:ilvl="1" w:tplc="D318DBFA" w:tentative="1">
      <w:start w:val="1"/>
      <w:numFmt w:val="bullet"/>
      <w:lvlText w:val="o"/>
      <w:lvlJc w:val="left"/>
      <w:pPr>
        <w:ind w:left="1750" w:hanging="360"/>
      </w:pPr>
      <w:rPr>
        <w:rFonts w:ascii="Courier New" w:hAnsi="Courier New" w:cs="Courier New" w:hint="default"/>
      </w:rPr>
    </w:lvl>
    <w:lvl w:ilvl="2" w:tplc="804ECCD4" w:tentative="1">
      <w:start w:val="1"/>
      <w:numFmt w:val="bullet"/>
      <w:lvlText w:val=""/>
      <w:lvlJc w:val="left"/>
      <w:pPr>
        <w:ind w:left="2470" w:hanging="360"/>
      </w:pPr>
      <w:rPr>
        <w:rFonts w:ascii="Wingdings" w:hAnsi="Wingdings" w:hint="default"/>
      </w:rPr>
    </w:lvl>
    <w:lvl w:ilvl="3" w:tplc="7116C45A" w:tentative="1">
      <w:start w:val="1"/>
      <w:numFmt w:val="bullet"/>
      <w:lvlText w:val=""/>
      <w:lvlJc w:val="left"/>
      <w:pPr>
        <w:ind w:left="3190" w:hanging="360"/>
      </w:pPr>
      <w:rPr>
        <w:rFonts w:ascii="Symbol" w:hAnsi="Symbol" w:hint="default"/>
      </w:rPr>
    </w:lvl>
    <w:lvl w:ilvl="4" w:tplc="5828628A" w:tentative="1">
      <w:start w:val="1"/>
      <w:numFmt w:val="bullet"/>
      <w:lvlText w:val="o"/>
      <w:lvlJc w:val="left"/>
      <w:pPr>
        <w:ind w:left="3910" w:hanging="360"/>
      </w:pPr>
      <w:rPr>
        <w:rFonts w:ascii="Courier New" w:hAnsi="Courier New" w:cs="Courier New" w:hint="default"/>
      </w:rPr>
    </w:lvl>
    <w:lvl w:ilvl="5" w:tplc="AAF85AE0" w:tentative="1">
      <w:start w:val="1"/>
      <w:numFmt w:val="bullet"/>
      <w:lvlText w:val=""/>
      <w:lvlJc w:val="left"/>
      <w:pPr>
        <w:ind w:left="4630" w:hanging="360"/>
      </w:pPr>
      <w:rPr>
        <w:rFonts w:ascii="Wingdings" w:hAnsi="Wingdings" w:hint="default"/>
      </w:rPr>
    </w:lvl>
    <w:lvl w:ilvl="6" w:tplc="9934E6C6" w:tentative="1">
      <w:start w:val="1"/>
      <w:numFmt w:val="bullet"/>
      <w:lvlText w:val=""/>
      <w:lvlJc w:val="left"/>
      <w:pPr>
        <w:ind w:left="5350" w:hanging="360"/>
      </w:pPr>
      <w:rPr>
        <w:rFonts w:ascii="Symbol" w:hAnsi="Symbol" w:hint="default"/>
      </w:rPr>
    </w:lvl>
    <w:lvl w:ilvl="7" w:tplc="DBB429D2" w:tentative="1">
      <w:start w:val="1"/>
      <w:numFmt w:val="bullet"/>
      <w:lvlText w:val="o"/>
      <w:lvlJc w:val="left"/>
      <w:pPr>
        <w:ind w:left="6070" w:hanging="360"/>
      </w:pPr>
      <w:rPr>
        <w:rFonts w:ascii="Courier New" w:hAnsi="Courier New" w:cs="Courier New" w:hint="default"/>
      </w:rPr>
    </w:lvl>
    <w:lvl w:ilvl="8" w:tplc="EC1C8F30" w:tentative="1">
      <w:start w:val="1"/>
      <w:numFmt w:val="bullet"/>
      <w:lvlText w:val=""/>
      <w:lvlJc w:val="left"/>
      <w:pPr>
        <w:ind w:left="6790" w:hanging="360"/>
      </w:pPr>
      <w:rPr>
        <w:rFonts w:ascii="Wingdings" w:hAnsi="Wingdings" w:hint="default"/>
      </w:rPr>
    </w:lvl>
  </w:abstractNum>
  <w:abstractNum w:abstractNumId="26" w15:restartNumberingAfterBreak="0">
    <w:nsid w:val="7D376F5F"/>
    <w:multiLevelType w:val="hybridMultilevel"/>
    <w:tmpl w:val="A41C3C40"/>
    <w:lvl w:ilvl="0" w:tplc="F83E24CE">
      <w:start w:val="1"/>
      <w:numFmt w:val="bullet"/>
      <w:lvlText w:val="-"/>
      <w:lvlJc w:val="left"/>
      <w:pPr>
        <w:ind w:left="720" w:hanging="360"/>
      </w:pPr>
      <w:rPr>
        <w:rFonts w:ascii="Calibri" w:eastAsia="Calibri" w:hAnsi="Calibri" w:cs="Calibri" w:hint="default"/>
      </w:rPr>
    </w:lvl>
    <w:lvl w:ilvl="1" w:tplc="7B3404A0">
      <w:start w:val="1"/>
      <w:numFmt w:val="bullet"/>
      <w:lvlText w:val=""/>
      <w:lvlJc w:val="left"/>
      <w:pPr>
        <w:ind w:left="1440" w:hanging="360"/>
      </w:pPr>
      <w:rPr>
        <w:rFonts w:ascii="Symbol" w:hAnsi="Symbol" w:hint="default"/>
      </w:rPr>
    </w:lvl>
    <w:lvl w:ilvl="2" w:tplc="EF44C726" w:tentative="1">
      <w:start w:val="1"/>
      <w:numFmt w:val="bullet"/>
      <w:lvlText w:val=""/>
      <w:lvlJc w:val="left"/>
      <w:pPr>
        <w:ind w:left="2160" w:hanging="360"/>
      </w:pPr>
      <w:rPr>
        <w:rFonts w:ascii="Wingdings" w:hAnsi="Wingdings" w:hint="default"/>
      </w:rPr>
    </w:lvl>
    <w:lvl w:ilvl="3" w:tplc="7F7C1FDE" w:tentative="1">
      <w:start w:val="1"/>
      <w:numFmt w:val="bullet"/>
      <w:lvlText w:val=""/>
      <w:lvlJc w:val="left"/>
      <w:pPr>
        <w:ind w:left="2880" w:hanging="360"/>
      </w:pPr>
      <w:rPr>
        <w:rFonts w:ascii="Symbol" w:hAnsi="Symbol" w:hint="default"/>
      </w:rPr>
    </w:lvl>
    <w:lvl w:ilvl="4" w:tplc="D3DC4892" w:tentative="1">
      <w:start w:val="1"/>
      <w:numFmt w:val="bullet"/>
      <w:lvlText w:val="o"/>
      <w:lvlJc w:val="left"/>
      <w:pPr>
        <w:ind w:left="3600" w:hanging="360"/>
      </w:pPr>
      <w:rPr>
        <w:rFonts w:ascii="Courier New" w:hAnsi="Courier New" w:cs="Courier New" w:hint="default"/>
      </w:rPr>
    </w:lvl>
    <w:lvl w:ilvl="5" w:tplc="9AF2DB64" w:tentative="1">
      <w:start w:val="1"/>
      <w:numFmt w:val="bullet"/>
      <w:lvlText w:val=""/>
      <w:lvlJc w:val="left"/>
      <w:pPr>
        <w:ind w:left="4320" w:hanging="360"/>
      </w:pPr>
      <w:rPr>
        <w:rFonts w:ascii="Wingdings" w:hAnsi="Wingdings" w:hint="default"/>
      </w:rPr>
    </w:lvl>
    <w:lvl w:ilvl="6" w:tplc="2FA06742" w:tentative="1">
      <w:start w:val="1"/>
      <w:numFmt w:val="bullet"/>
      <w:lvlText w:val=""/>
      <w:lvlJc w:val="left"/>
      <w:pPr>
        <w:ind w:left="5040" w:hanging="360"/>
      </w:pPr>
      <w:rPr>
        <w:rFonts w:ascii="Symbol" w:hAnsi="Symbol" w:hint="default"/>
      </w:rPr>
    </w:lvl>
    <w:lvl w:ilvl="7" w:tplc="C93EFBB0" w:tentative="1">
      <w:start w:val="1"/>
      <w:numFmt w:val="bullet"/>
      <w:lvlText w:val="o"/>
      <w:lvlJc w:val="left"/>
      <w:pPr>
        <w:ind w:left="5760" w:hanging="360"/>
      </w:pPr>
      <w:rPr>
        <w:rFonts w:ascii="Courier New" w:hAnsi="Courier New" w:cs="Courier New" w:hint="default"/>
      </w:rPr>
    </w:lvl>
    <w:lvl w:ilvl="8" w:tplc="1382A07E" w:tentative="1">
      <w:start w:val="1"/>
      <w:numFmt w:val="bullet"/>
      <w:lvlText w:val=""/>
      <w:lvlJc w:val="left"/>
      <w:pPr>
        <w:ind w:left="6480" w:hanging="360"/>
      </w:pPr>
      <w:rPr>
        <w:rFonts w:ascii="Wingdings" w:hAnsi="Wingdings" w:hint="default"/>
      </w:rPr>
    </w:lvl>
  </w:abstractNum>
  <w:abstractNum w:abstractNumId="27" w15:restartNumberingAfterBreak="0">
    <w:nsid w:val="7E4C730D"/>
    <w:multiLevelType w:val="hybridMultilevel"/>
    <w:tmpl w:val="1EB219E2"/>
    <w:lvl w:ilvl="0" w:tplc="4EC8AF66">
      <w:numFmt w:val="bullet"/>
      <w:lvlText w:val="-"/>
      <w:lvlJc w:val="left"/>
      <w:pPr>
        <w:ind w:left="720" w:hanging="360"/>
      </w:pPr>
      <w:rPr>
        <w:rFonts w:ascii="Calibri Light" w:eastAsia="Times New Roman" w:hAnsi="Calibri Light" w:cs="Calibri Light" w:hint="default"/>
        <w:sz w:val="22"/>
      </w:rPr>
    </w:lvl>
    <w:lvl w:ilvl="1" w:tplc="5B508DB4">
      <w:start w:val="1"/>
      <w:numFmt w:val="bullet"/>
      <w:lvlText w:val="o"/>
      <w:lvlJc w:val="left"/>
      <w:pPr>
        <w:ind w:left="1440" w:hanging="360"/>
      </w:pPr>
      <w:rPr>
        <w:rFonts w:ascii="Courier New" w:hAnsi="Courier New" w:cs="Courier New" w:hint="default"/>
      </w:rPr>
    </w:lvl>
    <w:lvl w:ilvl="2" w:tplc="A7469C0A">
      <w:start w:val="1"/>
      <w:numFmt w:val="bullet"/>
      <w:lvlText w:val=""/>
      <w:lvlJc w:val="left"/>
      <w:pPr>
        <w:ind w:left="2160" w:hanging="360"/>
      </w:pPr>
      <w:rPr>
        <w:rFonts w:ascii="Wingdings" w:hAnsi="Wingdings" w:hint="default"/>
      </w:rPr>
    </w:lvl>
    <w:lvl w:ilvl="3" w:tplc="AEE4EC8A" w:tentative="1">
      <w:start w:val="1"/>
      <w:numFmt w:val="bullet"/>
      <w:lvlText w:val=""/>
      <w:lvlJc w:val="left"/>
      <w:pPr>
        <w:ind w:left="2880" w:hanging="360"/>
      </w:pPr>
      <w:rPr>
        <w:rFonts w:ascii="Symbol" w:hAnsi="Symbol" w:hint="default"/>
      </w:rPr>
    </w:lvl>
    <w:lvl w:ilvl="4" w:tplc="0A467D7A" w:tentative="1">
      <w:start w:val="1"/>
      <w:numFmt w:val="bullet"/>
      <w:lvlText w:val="o"/>
      <w:lvlJc w:val="left"/>
      <w:pPr>
        <w:ind w:left="3600" w:hanging="360"/>
      </w:pPr>
      <w:rPr>
        <w:rFonts w:ascii="Courier New" w:hAnsi="Courier New" w:cs="Courier New" w:hint="default"/>
      </w:rPr>
    </w:lvl>
    <w:lvl w:ilvl="5" w:tplc="400217AC" w:tentative="1">
      <w:start w:val="1"/>
      <w:numFmt w:val="bullet"/>
      <w:lvlText w:val=""/>
      <w:lvlJc w:val="left"/>
      <w:pPr>
        <w:ind w:left="4320" w:hanging="360"/>
      </w:pPr>
      <w:rPr>
        <w:rFonts w:ascii="Wingdings" w:hAnsi="Wingdings" w:hint="default"/>
      </w:rPr>
    </w:lvl>
    <w:lvl w:ilvl="6" w:tplc="9286B2F8" w:tentative="1">
      <w:start w:val="1"/>
      <w:numFmt w:val="bullet"/>
      <w:lvlText w:val=""/>
      <w:lvlJc w:val="left"/>
      <w:pPr>
        <w:ind w:left="5040" w:hanging="360"/>
      </w:pPr>
      <w:rPr>
        <w:rFonts w:ascii="Symbol" w:hAnsi="Symbol" w:hint="default"/>
      </w:rPr>
    </w:lvl>
    <w:lvl w:ilvl="7" w:tplc="7A3A5F00" w:tentative="1">
      <w:start w:val="1"/>
      <w:numFmt w:val="bullet"/>
      <w:lvlText w:val="o"/>
      <w:lvlJc w:val="left"/>
      <w:pPr>
        <w:ind w:left="5760" w:hanging="360"/>
      </w:pPr>
      <w:rPr>
        <w:rFonts w:ascii="Courier New" w:hAnsi="Courier New" w:cs="Courier New" w:hint="default"/>
      </w:rPr>
    </w:lvl>
    <w:lvl w:ilvl="8" w:tplc="E834984E" w:tentative="1">
      <w:start w:val="1"/>
      <w:numFmt w:val="bullet"/>
      <w:lvlText w:val=""/>
      <w:lvlJc w:val="left"/>
      <w:pPr>
        <w:ind w:left="6480" w:hanging="360"/>
      </w:pPr>
      <w:rPr>
        <w:rFonts w:ascii="Wingdings" w:hAnsi="Wingdings" w:hint="default"/>
      </w:rPr>
    </w:lvl>
  </w:abstractNum>
  <w:abstractNum w:abstractNumId="28" w15:restartNumberingAfterBreak="0">
    <w:nsid w:val="7F716552"/>
    <w:multiLevelType w:val="hybridMultilevel"/>
    <w:tmpl w:val="78CCC80E"/>
    <w:lvl w:ilvl="0" w:tplc="1DB873EA">
      <w:numFmt w:val="bullet"/>
      <w:lvlText w:val="-"/>
      <w:lvlJc w:val="left"/>
      <w:pPr>
        <w:ind w:left="720" w:hanging="360"/>
      </w:pPr>
      <w:rPr>
        <w:rFonts w:ascii="Calibri Light" w:eastAsia="Times New Roman" w:hAnsi="Calibri Light" w:cs="Calibri Light" w:hint="default"/>
        <w:sz w:val="22"/>
      </w:rPr>
    </w:lvl>
    <w:lvl w:ilvl="1" w:tplc="41C827A6" w:tentative="1">
      <w:start w:val="1"/>
      <w:numFmt w:val="bullet"/>
      <w:lvlText w:val="o"/>
      <w:lvlJc w:val="left"/>
      <w:pPr>
        <w:ind w:left="1440" w:hanging="360"/>
      </w:pPr>
      <w:rPr>
        <w:rFonts w:ascii="Courier New" w:hAnsi="Courier New" w:cs="Courier New" w:hint="default"/>
      </w:rPr>
    </w:lvl>
    <w:lvl w:ilvl="2" w:tplc="5964D750" w:tentative="1">
      <w:start w:val="1"/>
      <w:numFmt w:val="bullet"/>
      <w:lvlText w:val=""/>
      <w:lvlJc w:val="left"/>
      <w:pPr>
        <w:ind w:left="2160" w:hanging="360"/>
      </w:pPr>
      <w:rPr>
        <w:rFonts w:ascii="Wingdings" w:hAnsi="Wingdings" w:hint="default"/>
      </w:rPr>
    </w:lvl>
    <w:lvl w:ilvl="3" w:tplc="AED6CB66" w:tentative="1">
      <w:start w:val="1"/>
      <w:numFmt w:val="bullet"/>
      <w:lvlText w:val=""/>
      <w:lvlJc w:val="left"/>
      <w:pPr>
        <w:ind w:left="2880" w:hanging="360"/>
      </w:pPr>
      <w:rPr>
        <w:rFonts w:ascii="Symbol" w:hAnsi="Symbol" w:hint="default"/>
      </w:rPr>
    </w:lvl>
    <w:lvl w:ilvl="4" w:tplc="A9BE4CAC" w:tentative="1">
      <w:start w:val="1"/>
      <w:numFmt w:val="bullet"/>
      <w:lvlText w:val="o"/>
      <w:lvlJc w:val="left"/>
      <w:pPr>
        <w:ind w:left="3600" w:hanging="360"/>
      </w:pPr>
      <w:rPr>
        <w:rFonts w:ascii="Courier New" w:hAnsi="Courier New" w:cs="Courier New" w:hint="default"/>
      </w:rPr>
    </w:lvl>
    <w:lvl w:ilvl="5" w:tplc="D4BE39CC" w:tentative="1">
      <w:start w:val="1"/>
      <w:numFmt w:val="bullet"/>
      <w:lvlText w:val=""/>
      <w:lvlJc w:val="left"/>
      <w:pPr>
        <w:ind w:left="4320" w:hanging="360"/>
      </w:pPr>
      <w:rPr>
        <w:rFonts w:ascii="Wingdings" w:hAnsi="Wingdings" w:hint="default"/>
      </w:rPr>
    </w:lvl>
    <w:lvl w:ilvl="6" w:tplc="93CA4DB4" w:tentative="1">
      <w:start w:val="1"/>
      <w:numFmt w:val="bullet"/>
      <w:lvlText w:val=""/>
      <w:lvlJc w:val="left"/>
      <w:pPr>
        <w:ind w:left="5040" w:hanging="360"/>
      </w:pPr>
      <w:rPr>
        <w:rFonts w:ascii="Symbol" w:hAnsi="Symbol" w:hint="default"/>
      </w:rPr>
    </w:lvl>
    <w:lvl w:ilvl="7" w:tplc="5E263BA2" w:tentative="1">
      <w:start w:val="1"/>
      <w:numFmt w:val="bullet"/>
      <w:lvlText w:val="o"/>
      <w:lvlJc w:val="left"/>
      <w:pPr>
        <w:ind w:left="5760" w:hanging="360"/>
      </w:pPr>
      <w:rPr>
        <w:rFonts w:ascii="Courier New" w:hAnsi="Courier New" w:cs="Courier New" w:hint="default"/>
      </w:rPr>
    </w:lvl>
    <w:lvl w:ilvl="8" w:tplc="2B1E75DA" w:tentative="1">
      <w:start w:val="1"/>
      <w:numFmt w:val="bullet"/>
      <w:lvlText w:val=""/>
      <w:lvlJc w:val="left"/>
      <w:pPr>
        <w:ind w:left="6480" w:hanging="360"/>
      </w:pPr>
      <w:rPr>
        <w:rFonts w:ascii="Wingdings" w:hAnsi="Wingdings" w:hint="default"/>
      </w:rPr>
    </w:lvl>
  </w:abstractNum>
  <w:num w:numId="1" w16cid:durableId="2125538270">
    <w:abstractNumId w:val="1"/>
  </w:num>
  <w:num w:numId="2" w16cid:durableId="1850019554">
    <w:abstractNumId w:val="12"/>
  </w:num>
  <w:num w:numId="3" w16cid:durableId="2006591216">
    <w:abstractNumId w:val="10"/>
  </w:num>
  <w:num w:numId="4" w16cid:durableId="1572155985">
    <w:abstractNumId w:val="4"/>
  </w:num>
  <w:num w:numId="5" w16cid:durableId="284897979">
    <w:abstractNumId w:val="26"/>
  </w:num>
  <w:num w:numId="6" w16cid:durableId="2052800416">
    <w:abstractNumId w:val="24"/>
  </w:num>
  <w:num w:numId="7" w16cid:durableId="336734108">
    <w:abstractNumId w:val="14"/>
  </w:num>
  <w:num w:numId="8" w16cid:durableId="635836532">
    <w:abstractNumId w:val="8"/>
  </w:num>
  <w:num w:numId="9" w16cid:durableId="1188563267">
    <w:abstractNumId w:val="28"/>
  </w:num>
  <w:num w:numId="10" w16cid:durableId="252665411">
    <w:abstractNumId w:val="2"/>
  </w:num>
  <w:num w:numId="11" w16cid:durableId="515391097">
    <w:abstractNumId w:val="3"/>
  </w:num>
  <w:num w:numId="12" w16cid:durableId="532966683">
    <w:abstractNumId w:val="16"/>
  </w:num>
  <w:num w:numId="13" w16cid:durableId="335500201">
    <w:abstractNumId w:val="15"/>
  </w:num>
  <w:num w:numId="14" w16cid:durableId="186069046">
    <w:abstractNumId w:val="0"/>
  </w:num>
  <w:num w:numId="15" w16cid:durableId="386760512">
    <w:abstractNumId w:val="6"/>
  </w:num>
  <w:num w:numId="16" w16cid:durableId="1438792374">
    <w:abstractNumId w:val="27"/>
  </w:num>
  <w:num w:numId="17" w16cid:durableId="1874924848">
    <w:abstractNumId w:val="5"/>
  </w:num>
  <w:num w:numId="18" w16cid:durableId="1080761739">
    <w:abstractNumId w:val="19"/>
  </w:num>
  <w:num w:numId="19" w16cid:durableId="693918141">
    <w:abstractNumId w:val="13"/>
  </w:num>
  <w:num w:numId="20" w16cid:durableId="527259291">
    <w:abstractNumId w:val="7"/>
  </w:num>
  <w:num w:numId="21" w16cid:durableId="643970952">
    <w:abstractNumId w:val="23"/>
  </w:num>
  <w:num w:numId="22" w16cid:durableId="274562258">
    <w:abstractNumId w:val="25"/>
  </w:num>
  <w:num w:numId="23" w16cid:durableId="293367948">
    <w:abstractNumId w:val="21"/>
  </w:num>
  <w:num w:numId="24" w16cid:durableId="204415958">
    <w:abstractNumId w:val="22"/>
  </w:num>
  <w:num w:numId="25" w16cid:durableId="880895919">
    <w:abstractNumId w:val="17"/>
  </w:num>
  <w:num w:numId="26" w16cid:durableId="95104367">
    <w:abstractNumId w:val="9"/>
  </w:num>
  <w:num w:numId="27" w16cid:durableId="916090830">
    <w:abstractNumId w:val="20"/>
  </w:num>
  <w:num w:numId="28" w16cid:durableId="1608123878">
    <w:abstractNumId w:val="18"/>
  </w:num>
  <w:num w:numId="29" w16cid:durableId="16300144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681"/>
    <w:rsid w:val="001476FC"/>
    <w:rsid w:val="007719E7"/>
    <w:rsid w:val="00986681"/>
    <w:rsid w:val="00A154E4"/>
    <w:rsid w:val="00C8632A"/>
    <w:rsid w:val="00F87398"/>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3CCDF"/>
  <w15:chartTrackingRefBased/>
  <w15:docId w15:val="{E43E3E3D-D63E-481F-9888-A8E50190C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style>
  <w:style w:type="paragraph" w:customStyle="1" w:styleId="Allmntstyckeformat">
    <w:name w:val="[Allmänt styckeformat]"/>
    <w:basedOn w:val="Normal"/>
    <w:uiPriority w:val="9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Subtitle">
    <w:name w:val="Subtitle"/>
    <w:basedOn w:val="Normal"/>
    <w:next w:val="Normal"/>
    <w:link w:val="SubtitleChar"/>
    <w:uiPriority w:val="11"/>
    <w:qFormat/>
    <w:pPr>
      <w:numPr>
        <w:ilvl w:val="1"/>
      </w:numPr>
      <w:spacing w:after="160" w:line="259" w:lineRule="auto"/>
    </w:pPr>
    <w:rPr>
      <w:rFonts w:eastAsia="Times New Roman"/>
      <w:color w:val="5A5A5A"/>
      <w:spacing w:val="15"/>
      <w:sz w:val="22"/>
      <w:szCs w:val="22"/>
    </w:rPr>
  </w:style>
  <w:style w:type="character" w:customStyle="1" w:styleId="SubtitleChar">
    <w:name w:val="Subtitle Char"/>
    <w:link w:val="Subtitle"/>
    <w:uiPriority w:val="11"/>
    <w:rPr>
      <w:rFonts w:eastAsia="Times New Roman"/>
      <w:color w:val="5A5A5A"/>
      <w:spacing w:val="15"/>
      <w:sz w:val="22"/>
      <w:szCs w:val="22"/>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sz w:val="20"/>
      <w:szCs w:val="20"/>
    </w:rPr>
  </w:style>
  <w:style w:type="character" w:styleId="CommentReference">
    <w:name w:val="annotation reference"/>
    <w:uiPriority w:val="99"/>
    <w:semiHidden/>
    <w:unhideWhenUsed/>
    <w:rPr>
      <w:sz w:val="16"/>
      <w:szCs w:val="16"/>
    </w:rPr>
  </w:style>
  <w:style w:type="paragraph" w:styleId="NoSpacing">
    <w:name w:val="No Spacing"/>
    <w:link w:val="NoSpacingChar"/>
    <w:uiPriority w:val="1"/>
    <w:qFormat/>
    <w:rPr>
      <w:rFonts w:eastAsia="Times New Roman"/>
      <w:sz w:val="22"/>
      <w:szCs w:val="22"/>
      <w:lang w:val="en-US" w:eastAsia="zh-CN"/>
    </w:rPr>
  </w:style>
  <w:style w:type="character" w:customStyle="1" w:styleId="NoSpacingChar">
    <w:name w:val="No Spacing Char"/>
    <w:link w:val="NoSpacing"/>
    <w:uiPriority w:val="1"/>
    <w:rPr>
      <w:rFonts w:eastAsia="Times New Roman"/>
      <w:sz w:val="22"/>
      <w:szCs w:val="22"/>
      <w:lang w:val="en-US" w:eastAsia="zh-CN"/>
    </w:rPr>
  </w:style>
  <w:style w:type="paragraph" w:customStyle="1" w:styleId="SESSION1">
    <w:name w:val="SESSION 1…"/>
    <w:basedOn w:val="brd"/>
    <w:next w:val="brd"/>
    <w:uiPriority w:val="99"/>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contextualspellingandgrammarerror">
    <w:name w:val="contextualspellingandgrammarerror"/>
    <w:basedOn w:val="DefaultParagraphFont"/>
  </w:style>
  <w:style w:type="character" w:customStyle="1" w:styleId="spellingerror">
    <w:name w:val="spellingerror"/>
    <w:basedOn w:val="DefaultParagraphFont"/>
  </w:style>
  <w:style w:type="character" w:customStyle="1" w:styleId="scxw191045073">
    <w:name w:val="scxw191045073"/>
    <w:basedOn w:val="DefaultParagraphFont"/>
  </w:style>
  <w:style w:type="character" w:styleId="Hyperlink">
    <w:name w:val="Hyperlink"/>
    <w:uiPriority w:val="99"/>
    <w:unhideWhenUsed/>
    <w:rPr>
      <w:color w:val="0563C1"/>
      <w:u w:val="single"/>
    </w:rPr>
  </w:style>
  <w:style w:type="table" w:styleId="TableGrid">
    <w:name w:val="Table Grid"/>
    <w:basedOn w:val="TableNormal"/>
    <w:uiPriority w:val="39"/>
    <w:rPr>
      <w:rFonts w:eastAsia="Times New Roman"/>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style>
  <w:style w:type="paragraph" w:customStyle="1" w:styleId="R1">
    <w:name w:val="R1"/>
    <w:basedOn w:val="Normal"/>
    <w:uiPriority w:val="99"/>
    <w:pPr>
      <w:keepNext/>
      <w:autoSpaceDE w:val="0"/>
      <w:autoSpaceDN w:val="0"/>
      <w:adjustRightInd w:val="0"/>
      <w:spacing w:after="260" w:line="520" w:lineRule="atLeast"/>
      <w:textAlignment w:val="center"/>
    </w:pPr>
    <w:rPr>
      <w:rFonts w:ascii="Montserrat" w:eastAsia="Times New Roman" w:hAnsi="Montserrat" w:cs="Montserrat"/>
      <w:color w:val="000000"/>
      <w:sz w:val="44"/>
      <w:szCs w:val="44"/>
      <w:lang w:val="en-US" w:eastAsia="ko-KR"/>
    </w:rPr>
  </w:style>
  <w:style w:type="paragraph" w:styleId="Title">
    <w:name w:val="Title"/>
    <w:basedOn w:val="Normal"/>
    <w:next w:val="Normal"/>
    <w:link w:val="TitleChar"/>
    <w:uiPriority w:val="10"/>
    <w:qFormat/>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Pr>
      <w:rFonts w:ascii="Calibri Light" w:eastAsia="Times New Roman" w:hAnsi="Calibri Light" w:cs="Times New Roman"/>
      <w:spacing w:val="-10"/>
      <w:kern w:val="28"/>
      <w:sz w:val="56"/>
      <w:szCs w:val="56"/>
    </w:rPr>
  </w:style>
  <w:style w:type="paragraph" w:styleId="ListParagraph">
    <w:name w:val="List Paragraph"/>
    <w:basedOn w:val="Normal"/>
    <w:uiPriority w:val="34"/>
    <w:qFormat/>
    <w:pPr>
      <w:spacing w:after="160" w:line="259" w:lineRule="auto"/>
      <w:ind w:left="720"/>
      <w:contextualSpacing/>
    </w:pPr>
    <w:rPr>
      <w:sz w:val="22"/>
      <w:szCs w:val="22"/>
    </w:rPr>
  </w:style>
  <w:style w:type="paragraph" w:styleId="FootnoteText">
    <w:name w:val="footnote text"/>
    <w:basedOn w:val="Normal"/>
    <w:link w:val="FootnoteTextChar"/>
    <w:uiPriority w:val="99"/>
    <w:unhideWhenUsed/>
    <w:rPr>
      <w:rFonts w:eastAsia="Times New Roman"/>
      <w:sz w:val="20"/>
      <w:szCs w:val="20"/>
      <w:lang w:eastAsia="ko-KR"/>
    </w:rPr>
  </w:style>
  <w:style w:type="character" w:customStyle="1" w:styleId="FootnoteTextChar">
    <w:name w:val="Footnote Text Char"/>
    <w:link w:val="FootnoteText"/>
    <w:uiPriority w:val="99"/>
    <w:rPr>
      <w:rFonts w:eastAsia="Times New Roman"/>
      <w:sz w:val="20"/>
      <w:szCs w:val="20"/>
      <w:lang w:eastAsia="ko-KR"/>
    </w:rPr>
  </w:style>
  <w:style w:type="character" w:styleId="FootnoteReference">
    <w:name w:val="footnote reference"/>
    <w:uiPriority w:val="99"/>
    <w:semiHidden/>
    <w:unhideWhenUsed/>
    <w:rPr>
      <w:vertAlign w:val="superscript"/>
    </w:rPr>
  </w:style>
  <w:style w:type="character" w:customStyle="1" w:styleId="scxw27747671">
    <w:name w:val="scxw27747671"/>
    <w:basedOn w:val="DefaultParagraphFont"/>
  </w:style>
  <w:style w:type="paragraph" w:styleId="Revision">
    <w:name w:val="Revision"/>
    <w:hidden/>
    <w:uiPriority w:val="99"/>
    <w:semiHidden/>
    <w:rPr>
      <w:sz w:val="24"/>
      <w:szCs w:val="24"/>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2fecd5d-df39-456e-b4cb-878c351283d5">
      <Terms xmlns="http://schemas.microsoft.com/office/infopath/2007/PartnerControls"/>
    </lcf76f155ced4ddcb4097134ff3c332f>
    <TaxCatchAll xmlns="6542285b-0a69-4616-8a34-3bdbf91ac2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64EAB1E5C6AEE41887E9F86B6C24009" ma:contentTypeVersion="20" ma:contentTypeDescription="Create a new document." ma:contentTypeScope="" ma:versionID="0971525e748de5fe93325e75051455ea">
  <xsd:schema xmlns:xsd="http://www.w3.org/2001/XMLSchema" xmlns:xs="http://www.w3.org/2001/XMLSchema" xmlns:p="http://schemas.microsoft.com/office/2006/metadata/properties" xmlns:ns2="22fecd5d-df39-456e-b4cb-878c351283d5" xmlns:ns3="6542285b-0a69-4616-8a34-3bdbf91ac2f1" targetNamespace="http://schemas.microsoft.com/office/2006/metadata/properties" ma:root="true" ma:fieldsID="cb97a76f292841129351b3b2e7b828fb" ns2:_="" ns3:_="">
    <xsd:import namespace="22fecd5d-df39-456e-b4cb-878c351283d5"/>
    <xsd:import namespace="6542285b-0a69-4616-8a34-3bdbf91ac2f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ecd5d-df39-456e-b4cb-878c351283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c94a9c-aa5b-4035-8ca6-10f28b064d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2285b-0a69-4616-8a34-3bdbf91ac2f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0faaa5-3091-4a46-874a-6e0e77558f8a}" ma:internalName="TaxCatchAll" ma:showField="CatchAllData" ma:web="6542285b-0a69-4616-8a34-3bdbf91ac2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B2D9C6-80CD-4B22-AF55-8911A9203C05}">
  <ds:schemaRefs>
    <ds:schemaRef ds:uri="http://schemas.microsoft.com/sharepoint/v3/contenttype/forms"/>
  </ds:schemaRefs>
</ds:datastoreItem>
</file>

<file path=customXml/itemProps2.xml><?xml version="1.0" encoding="utf-8"?>
<ds:datastoreItem xmlns:ds="http://schemas.openxmlformats.org/officeDocument/2006/customXml" ds:itemID="{29FDAC4E-C4D6-4B23-822B-5B659CAC8E95}">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3.xml><?xml version="1.0" encoding="utf-8"?>
<ds:datastoreItem xmlns:ds="http://schemas.openxmlformats.org/officeDocument/2006/customXml" ds:itemID="{1B7C4C6F-E384-47AD-A474-405EDA125DB5}"/>
</file>

<file path=docProps/app.xml><?xml version="1.0" encoding="utf-8"?>
<Properties xmlns="http://schemas.openxmlformats.org/officeDocument/2006/extended-properties" xmlns:vt="http://schemas.openxmlformats.org/officeDocument/2006/docPropsVTypes">
  <Template>Normal</Template>
  <TotalTime>1</TotalTime>
  <Pages>5</Pages>
  <Words>1671</Words>
  <Characters>8858</Characters>
  <Application>Microsoft Office Word</Application>
  <DocSecurity>0</DocSecurity>
  <Lines>73</Lines>
  <Paragraphs>21</Paragraphs>
  <ScaleCrop>false</ScaleCrop>
  <HeadingPairs>
    <vt:vector size="2" baseType="variant">
      <vt:variant>
        <vt:lpstr>Rubrik</vt:lpstr>
      </vt:variant>
      <vt:variant>
        <vt:i4>1</vt:i4>
      </vt:variant>
    </vt:vector>
  </HeadingPairs>
  <TitlesOfParts>
    <vt:vector size="1" baseType="lpstr">
      <vt:lpstr>Session 8 Presentation script</vt:lpstr>
    </vt:vector>
  </TitlesOfParts>
  <Company/>
  <LinksUpToDate>false</LinksUpToDate>
  <CharactersWithSpaces>10508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8 Presentation script</dc:title>
  <dc:subject>FORB Learning Platform</dc:subject>
  <dc:creator>Joakim Lindfors</dc:creator>
  <cp:lastModifiedBy>Katherine Cash</cp:lastModifiedBy>
  <cp:revision>3</cp:revision>
  <cp:lastPrinted>2022-02-21T20:10:00Z</cp:lastPrinted>
  <dcterms:created xsi:type="dcterms:W3CDTF">2025-11-07T16:08:00Z</dcterms:created>
  <dcterms:modified xsi:type="dcterms:W3CDTF">2025-11-07T16:08:00Z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0x010100664EAB1E5C6AEE41887E9F86B6C24009</vt:lpwstr>
  </property>
  <property fmtid="{D5CDD505-2E9C-101B-9397-08002B2CF9AE}" pid="3" name="MediaServiceImageTags">
    <vt:lpwstr/>
  </property>
</Properties>
</file>