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ADF4" w14:textId="77777777" w:rsidR="00DC7C74" w:rsidRPr="0048351E" w:rsidRDefault="00DC7C74" w:rsidP="00992AB5">
      <w:pPr>
        <w:pStyle w:val="HeadlineBold20pt"/>
        <w:rPr>
          <w:lang w:val="en-GB"/>
        </w:rPr>
      </w:pPr>
    </w:p>
    <w:p w14:paraId="65CC4361" w14:textId="4D656AC0" w:rsidR="00DC7C74" w:rsidRPr="0048351E" w:rsidRDefault="00426E5F" w:rsidP="00992AB5">
      <w:pPr>
        <w:pStyle w:val="HeadlineBold20pt"/>
        <w:rPr>
          <w:lang w:val="en-GB"/>
        </w:rPr>
      </w:pPr>
      <w:r>
        <w:rPr>
          <w:lang w:val="en-GB"/>
        </w:rPr>
        <w:t>Suggested q</w:t>
      </w:r>
      <w:r w:rsidR="00992AB5" w:rsidRPr="0048351E">
        <w:rPr>
          <w:lang w:val="en-GB"/>
        </w:rPr>
        <w:t xml:space="preserve">uestions for a FORB context </w:t>
      </w:r>
      <w:proofErr w:type="gramStart"/>
      <w:r w:rsidR="00992AB5" w:rsidRPr="0048351E">
        <w:rPr>
          <w:lang w:val="en-GB"/>
        </w:rPr>
        <w:t>analysis</w:t>
      </w:r>
      <w:proofErr w:type="gramEnd"/>
    </w:p>
    <w:p w14:paraId="43B39C90" w14:textId="45CDE6D7" w:rsidR="00992AB5" w:rsidRPr="0048351E" w:rsidRDefault="00992AB5" w:rsidP="00992AB5">
      <w:pPr>
        <w:pStyle w:val="ListParagraph"/>
        <w:spacing w:after="240" w:line="288" w:lineRule="auto"/>
        <w:ind w:left="0" w:firstLine="0"/>
        <w:contextualSpacing w:val="0"/>
        <w:rPr>
          <w:rFonts w:cstheme="minorHAnsi"/>
          <w:lang w:val="en-GB"/>
        </w:rPr>
      </w:pPr>
      <w:r w:rsidRPr="0048351E">
        <w:rPr>
          <w:rFonts w:cstheme="minorHAnsi"/>
          <w:lang w:val="en-GB"/>
        </w:rPr>
        <w:t>T</w:t>
      </w:r>
      <w:r w:rsidRPr="0048351E">
        <w:rPr>
          <w:rFonts w:cstheme="minorHAnsi"/>
          <w:lang w:val="en-GB"/>
        </w:rPr>
        <w:t>his document provides a framework of questions that can help you to develop a context analysis</w:t>
      </w:r>
      <w:r w:rsidRPr="0048351E">
        <w:rPr>
          <w:rFonts w:cstheme="minorHAnsi"/>
          <w:lang w:val="en-GB"/>
        </w:rPr>
        <w:t xml:space="preserve"> </w:t>
      </w:r>
      <w:r w:rsidRPr="0048351E">
        <w:rPr>
          <w:rFonts w:cstheme="minorHAnsi"/>
          <w:lang w:val="en-GB"/>
        </w:rPr>
        <w:t xml:space="preserve">relating to Freedom of religion or belief (FORB) that encompasses different aspects of the right and gender dimensions of the right. </w:t>
      </w:r>
    </w:p>
    <w:p w14:paraId="3F2363B7" w14:textId="2608DDAB" w:rsidR="00DC7C74" w:rsidRPr="0048351E" w:rsidRDefault="00992AB5" w:rsidP="0048351E">
      <w:pPr>
        <w:pStyle w:val="Heading3"/>
        <w:spacing w:after="240"/>
        <w:rPr>
          <w:lang w:val="en-GB"/>
        </w:rPr>
      </w:pPr>
      <w:r w:rsidRPr="0048351E">
        <w:rPr>
          <w:lang w:val="en-GB"/>
        </w:rPr>
        <w:t xml:space="preserve">Guidance on using the </w:t>
      </w:r>
      <w:proofErr w:type="gramStart"/>
      <w:r w:rsidRPr="0048351E">
        <w:rPr>
          <w:lang w:val="en-GB"/>
        </w:rPr>
        <w:t>questions</w:t>
      </w:r>
      <w:proofErr w:type="gramEnd"/>
    </w:p>
    <w:p w14:paraId="3081E0AD" w14:textId="77777777" w:rsidR="00992AB5" w:rsidRPr="0048351E" w:rsidRDefault="00992AB5" w:rsidP="009323E9">
      <w:pPr>
        <w:pStyle w:val="BodyText"/>
        <w:rPr>
          <w:color w:val="000000"/>
          <w:lang w:val="en-GB"/>
        </w:rPr>
      </w:pPr>
      <w:r w:rsidRPr="0048351E">
        <w:rPr>
          <w:color w:val="000000"/>
          <w:lang w:val="en-GB"/>
        </w:rPr>
        <w:t xml:space="preserve">First read the questions and then read </w:t>
      </w:r>
      <w:proofErr w:type="gramStart"/>
      <w:r w:rsidRPr="0048351E">
        <w:rPr>
          <w:color w:val="000000"/>
          <w:lang w:val="en-GB"/>
        </w:rPr>
        <w:t>a number of</w:t>
      </w:r>
      <w:proofErr w:type="gramEnd"/>
      <w:r w:rsidRPr="0048351E">
        <w:rPr>
          <w:color w:val="000000"/>
          <w:lang w:val="en-GB"/>
        </w:rPr>
        <w:t xml:space="preserve"> sources of information regarding the state of freedom of religion or belief in your country. As you are reading, makes notes beside the questions and then compile a summary of the state of FORB in your country. Please note that not all questions are relevant in all contexts. Reading the list of questions below will, however, help you to identify which questions are relevant to your context and work, as well as raising your general awareness of the types of issues to watch out for, including the gender dimensions of the right. </w:t>
      </w:r>
    </w:p>
    <w:p w14:paraId="4DE68E8E" w14:textId="77777777" w:rsidR="00992AB5" w:rsidRPr="0048351E" w:rsidRDefault="00992AB5" w:rsidP="00992AB5">
      <w:pPr>
        <w:pStyle w:val="BodyText"/>
        <w:spacing w:after="0"/>
        <w:rPr>
          <w:color w:val="000000"/>
          <w:lang w:val="en-GB"/>
        </w:rPr>
      </w:pPr>
      <w:r w:rsidRPr="0048351E">
        <w:rPr>
          <w:color w:val="000000"/>
          <w:lang w:val="en-GB"/>
        </w:rPr>
        <w:t xml:space="preserve">In </w:t>
      </w:r>
      <w:proofErr w:type="spellStart"/>
      <w:r w:rsidRPr="0048351E">
        <w:rPr>
          <w:color w:val="000000"/>
          <w:lang w:val="en-GB"/>
        </w:rPr>
        <w:t>analyzing</w:t>
      </w:r>
      <w:proofErr w:type="spellEnd"/>
      <w:r w:rsidRPr="0048351E">
        <w:rPr>
          <w:color w:val="000000"/>
          <w:lang w:val="en-GB"/>
        </w:rPr>
        <w:t xml:space="preserve"> FORB, it is important to consider both legal restrictions of the right (including family and personal identity law) and the restrictions/violations that are, in practice, placed on people by authorities and by members of the family, community or extremist groups. It is also important to be aware of the legitimate limitations to FORB provided for in international law. The absolute right to have or change your religion or belief may never be limited. Any limitations to the right to manifest religion or belief must be: </w:t>
      </w:r>
    </w:p>
    <w:p w14:paraId="4210BD30" w14:textId="77777777" w:rsidR="00992AB5" w:rsidRPr="0048351E" w:rsidRDefault="00992AB5" w:rsidP="00992AB5">
      <w:pPr>
        <w:pStyle w:val="BodyText"/>
        <w:numPr>
          <w:ilvl w:val="0"/>
          <w:numId w:val="9"/>
        </w:numPr>
        <w:spacing w:after="0"/>
        <w:rPr>
          <w:color w:val="000000"/>
          <w:lang w:val="en-GB"/>
        </w:rPr>
      </w:pPr>
      <w:r w:rsidRPr="0048351E">
        <w:rPr>
          <w:color w:val="000000"/>
          <w:lang w:val="en-GB"/>
        </w:rPr>
        <w:t>prescribed by law.</w:t>
      </w:r>
    </w:p>
    <w:p w14:paraId="66A11139" w14:textId="77777777" w:rsidR="00992AB5" w:rsidRPr="0048351E" w:rsidRDefault="00992AB5" w:rsidP="00992AB5">
      <w:pPr>
        <w:pStyle w:val="BodyText"/>
        <w:numPr>
          <w:ilvl w:val="0"/>
          <w:numId w:val="9"/>
        </w:numPr>
        <w:spacing w:after="0"/>
        <w:rPr>
          <w:color w:val="000000"/>
          <w:lang w:val="en-GB"/>
        </w:rPr>
      </w:pPr>
      <w:r w:rsidRPr="0048351E">
        <w:rPr>
          <w:color w:val="000000"/>
          <w:lang w:val="en-GB"/>
        </w:rPr>
        <w:t xml:space="preserve">necessary to protect one of the following grounds: public safety, order, health or morals or the rights and freedoms of others. </w:t>
      </w:r>
    </w:p>
    <w:p w14:paraId="03B81E61" w14:textId="77777777" w:rsidR="00992AB5" w:rsidRPr="0048351E" w:rsidRDefault="00992AB5" w:rsidP="00992AB5">
      <w:pPr>
        <w:pStyle w:val="BodyText"/>
        <w:numPr>
          <w:ilvl w:val="0"/>
          <w:numId w:val="9"/>
        </w:numPr>
        <w:spacing w:after="0"/>
        <w:rPr>
          <w:color w:val="000000"/>
          <w:lang w:val="en-GB"/>
        </w:rPr>
      </w:pPr>
      <w:r w:rsidRPr="0048351E">
        <w:rPr>
          <w:color w:val="000000"/>
          <w:lang w:val="en-GB"/>
        </w:rPr>
        <w:t xml:space="preserve">non-discriminatory. </w:t>
      </w:r>
    </w:p>
    <w:p w14:paraId="3D0EDC9B" w14:textId="77777777" w:rsidR="00992AB5" w:rsidRPr="0048351E" w:rsidRDefault="00992AB5" w:rsidP="00992AB5">
      <w:pPr>
        <w:pStyle w:val="BodyText"/>
        <w:numPr>
          <w:ilvl w:val="0"/>
          <w:numId w:val="9"/>
        </w:numPr>
        <w:rPr>
          <w:color w:val="000000"/>
          <w:lang w:val="en-GB"/>
        </w:rPr>
      </w:pPr>
      <w:r w:rsidRPr="0048351E">
        <w:rPr>
          <w:color w:val="000000"/>
          <w:lang w:val="en-GB"/>
        </w:rPr>
        <w:t xml:space="preserve">proportionate to the problem they are meant to solve. </w:t>
      </w:r>
    </w:p>
    <w:p w14:paraId="0296C91F" w14:textId="01469643" w:rsidR="00992AB5" w:rsidRPr="0048351E" w:rsidRDefault="00992AB5" w:rsidP="00992AB5">
      <w:pPr>
        <w:pStyle w:val="BodyText"/>
        <w:spacing w:after="360"/>
        <w:rPr>
          <w:color w:val="000000"/>
          <w:lang w:val="en-GB"/>
        </w:rPr>
      </w:pPr>
      <w:r w:rsidRPr="0048351E">
        <w:rPr>
          <w:color w:val="000000"/>
          <w:lang w:val="en-GB"/>
        </w:rPr>
        <w:t>National security is not a legitimate ground for limitation of freedom of religion or belief (unlike freedom of expression). FORB is also a non-</w:t>
      </w:r>
      <w:proofErr w:type="spellStart"/>
      <w:r w:rsidRPr="0048351E">
        <w:rPr>
          <w:color w:val="000000"/>
          <w:lang w:val="en-GB"/>
        </w:rPr>
        <w:t>derogable</w:t>
      </w:r>
      <w:proofErr w:type="spellEnd"/>
      <w:r w:rsidRPr="0048351E">
        <w:rPr>
          <w:color w:val="000000"/>
          <w:lang w:val="en-GB"/>
        </w:rPr>
        <w:t xml:space="preserve"> right – no additional limitations to the above are permitted during a state of emergency. There is a limit to how much you can convey in one session. Which are key contents/messages your participants need to know about/reflect upon?</w:t>
      </w:r>
      <w:r w:rsidRPr="0048351E">
        <w:rPr>
          <w:color w:val="000000"/>
          <w:lang w:val="en-GB"/>
        </w:rPr>
        <w:t xml:space="preserve"> </w:t>
      </w:r>
    </w:p>
    <w:p w14:paraId="0BFF385F" w14:textId="77777777" w:rsidR="00992AB5" w:rsidRPr="0048351E" w:rsidRDefault="00992AB5">
      <w:pPr>
        <w:spacing w:after="200" w:line="276" w:lineRule="auto"/>
        <w:rPr>
          <w:color w:val="000000"/>
          <w:lang w:val="en-GB"/>
        </w:rPr>
      </w:pPr>
      <w:r w:rsidRPr="0048351E">
        <w:rPr>
          <w:color w:val="000000"/>
          <w:lang w:val="en-GB"/>
        </w:rPr>
        <w:br w:type="page"/>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678"/>
        <w:gridCol w:w="3969"/>
      </w:tblGrid>
      <w:tr w:rsidR="00992AB5" w:rsidRPr="0048351E" w14:paraId="697DA18B" w14:textId="77777777" w:rsidTr="00992AB5">
        <w:tc>
          <w:tcPr>
            <w:tcW w:w="8647" w:type="dxa"/>
            <w:gridSpan w:val="2"/>
            <w:shd w:val="clear" w:color="auto" w:fill="F2F2F2" w:themeFill="background1" w:themeFillShade="F2"/>
            <w:vAlign w:val="center"/>
          </w:tcPr>
          <w:p w14:paraId="2ECF8066" w14:textId="6D944615" w:rsidR="00992AB5" w:rsidRPr="0048351E" w:rsidRDefault="00992AB5" w:rsidP="00992AB5">
            <w:pPr>
              <w:pBdr>
                <w:top w:val="nil"/>
                <w:left w:val="nil"/>
                <w:bottom w:val="nil"/>
                <w:right w:val="nil"/>
                <w:between w:val="nil"/>
                <w:bar w:val="nil"/>
              </w:pBdr>
              <w:spacing w:after="0"/>
              <w:rPr>
                <w:rFonts w:eastAsia="Arial Unicode MS" w:cstheme="minorHAnsi"/>
                <w:bdr w:val="nil"/>
                <w:lang w:val="en-GB"/>
              </w:rPr>
            </w:pPr>
            <w:r w:rsidRPr="0048351E">
              <w:rPr>
                <w:rFonts w:asciiTheme="majorHAnsi" w:hAnsiTheme="majorHAnsi" w:cstheme="majorHAnsi"/>
                <w:b/>
                <w:bCs/>
                <w:sz w:val="24"/>
                <w:szCs w:val="24"/>
                <w:lang w:val="en-GB"/>
              </w:rPr>
              <w:lastRenderedPageBreak/>
              <w:t>Theme 1. The right to have or change your religion or belief</w:t>
            </w:r>
          </w:p>
        </w:tc>
      </w:tr>
      <w:tr w:rsidR="00992AB5" w:rsidRPr="0048351E" w14:paraId="772B829E" w14:textId="77777777" w:rsidTr="0048351E">
        <w:tc>
          <w:tcPr>
            <w:tcW w:w="4678" w:type="dxa"/>
            <w:shd w:val="clear" w:color="auto" w:fill="auto"/>
            <w:vAlign w:val="center"/>
          </w:tcPr>
          <w:p w14:paraId="35375ED7"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there legal limitations to this absolute right? For example, are any groups banned or is the right to convert or adopt atheistic beliefs limited? </w:t>
            </w:r>
          </w:p>
        </w:tc>
        <w:tc>
          <w:tcPr>
            <w:tcW w:w="3969" w:type="dxa"/>
            <w:shd w:val="clear" w:color="auto" w:fill="auto"/>
          </w:tcPr>
          <w:p w14:paraId="283E400A"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76C014FD" w14:textId="77777777" w:rsidTr="0048351E">
        <w:tc>
          <w:tcPr>
            <w:tcW w:w="4678" w:type="dxa"/>
            <w:shd w:val="clear" w:color="auto" w:fill="auto"/>
            <w:vAlign w:val="center"/>
          </w:tcPr>
          <w:p w14:paraId="5B3ED012"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Is inter-religious marriage permitted or is one spouse required to convert? Is divorce permitted for all groups, (unequal divorce rights can make conversion the only means to escape marriage)? Are marriages dissolved when one spouse converts and how does conversion affect custody rights? </w:t>
            </w:r>
          </w:p>
        </w:tc>
        <w:tc>
          <w:tcPr>
            <w:tcW w:w="3969" w:type="dxa"/>
            <w:shd w:val="clear" w:color="auto" w:fill="auto"/>
          </w:tcPr>
          <w:p w14:paraId="13C1394E"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468F1D31" w14:textId="77777777" w:rsidTr="0048351E">
        <w:tc>
          <w:tcPr>
            <w:tcW w:w="4678" w:type="dxa"/>
            <w:shd w:val="clear" w:color="auto" w:fill="auto"/>
            <w:vAlign w:val="center"/>
          </w:tcPr>
          <w:p w14:paraId="41F21BD5"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there social hostilities such as discrimination or violence (including honour based and extremist violence) connected to having, changing or leaving a particular religion or belief? Are men and women affected differently by this?  </w:t>
            </w:r>
          </w:p>
        </w:tc>
        <w:tc>
          <w:tcPr>
            <w:tcW w:w="3969" w:type="dxa"/>
            <w:shd w:val="clear" w:color="auto" w:fill="auto"/>
          </w:tcPr>
          <w:p w14:paraId="00227FD7"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0074EB39" w14:textId="77777777" w:rsidTr="0048351E">
        <w:tc>
          <w:tcPr>
            <w:tcW w:w="4678" w:type="dxa"/>
            <w:shd w:val="clear" w:color="auto" w:fill="auto"/>
            <w:vAlign w:val="center"/>
          </w:tcPr>
          <w:p w14:paraId="7B5FC295"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people required to reveal/register their religion, </w:t>
            </w:r>
            <w:proofErr w:type="gramStart"/>
            <w:r w:rsidRPr="0048351E">
              <w:rPr>
                <w:rFonts w:eastAsia="Arial Unicode MS" w:cstheme="minorHAnsi"/>
                <w:bdr w:val="nil"/>
                <w:lang w:val="en-GB"/>
              </w:rPr>
              <w:t>e.g.</w:t>
            </w:r>
            <w:proofErr w:type="gramEnd"/>
            <w:r w:rsidRPr="0048351E">
              <w:rPr>
                <w:rFonts w:eastAsia="Arial Unicode MS" w:cstheme="minorHAnsi"/>
                <w:bdr w:val="nil"/>
                <w:lang w:val="en-GB"/>
              </w:rPr>
              <w:t xml:space="preserve"> on ID cards? Does everyone have the same opportunity to change their religious affiliation on their ID card in case of a conversion?</w:t>
            </w:r>
          </w:p>
        </w:tc>
        <w:tc>
          <w:tcPr>
            <w:tcW w:w="3969" w:type="dxa"/>
            <w:shd w:val="clear" w:color="auto" w:fill="auto"/>
          </w:tcPr>
          <w:p w14:paraId="23B8B7EE"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bl>
    <w:p w14:paraId="325C7018" w14:textId="77777777" w:rsidR="00DC7C74" w:rsidRPr="0048351E" w:rsidRDefault="00DC7C74" w:rsidP="009323E9">
      <w:pPr>
        <w:pStyle w:val="ListBullet2"/>
        <w:rPr>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503"/>
        <w:gridCol w:w="4139"/>
      </w:tblGrid>
      <w:tr w:rsidR="00992AB5" w:rsidRPr="0048351E" w14:paraId="5B176FCB" w14:textId="77777777" w:rsidTr="00992AB5">
        <w:tc>
          <w:tcPr>
            <w:tcW w:w="8642" w:type="dxa"/>
            <w:gridSpan w:val="2"/>
            <w:shd w:val="clear" w:color="auto" w:fill="F2F2F2" w:themeFill="background1" w:themeFillShade="F2"/>
          </w:tcPr>
          <w:p w14:paraId="2224066E" w14:textId="23120E07" w:rsidR="00992AB5" w:rsidRPr="0048351E" w:rsidRDefault="00992AB5" w:rsidP="0048351E">
            <w:pPr>
              <w:pBdr>
                <w:top w:val="nil"/>
                <w:left w:val="nil"/>
                <w:bottom w:val="nil"/>
                <w:right w:val="nil"/>
                <w:between w:val="nil"/>
                <w:bar w:val="nil"/>
              </w:pBdr>
              <w:shd w:val="clear" w:color="auto" w:fill="F2F2F2" w:themeFill="background1" w:themeFillShade="F2"/>
              <w:spacing w:after="0"/>
              <w:rPr>
                <w:rFonts w:eastAsia="Arial Unicode MS" w:cstheme="minorHAnsi"/>
                <w:bdr w:val="nil"/>
                <w:lang w:val="en-GB"/>
              </w:rPr>
            </w:pPr>
            <w:r w:rsidRPr="0048351E">
              <w:rPr>
                <w:rFonts w:asciiTheme="majorHAnsi" w:hAnsiTheme="majorHAnsi" w:cstheme="majorHAnsi"/>
                <w:b/>
                <w:bCs/>
                <w:sz w:val="24"/>
                <w:szCs w:val="24"/>
                <w:lang w:val="en-GB"/>
              </w:rPr>
              <w:t>Theme 2: The right to manifest religion or belief in worship, observance, teaching and practise</w:t>
            </w:r>
          </w:p>
        </w:tc>
      </w:tr>
      <w:tr w:rsidR="00992AB5" w:rsidRPr="0048351E" w14:paraId="63498A36" w14:textId="77777777" w:rsidTr="0048351E">
        <w:tc>
          <w:tcPr>
            <w:tcW w:w="4503" w:type="dxa"/>
            <w:shd w:val="clear" w:color="auto" w:fill="auto"/>
            <w:vAlign w:val="center"/>
          </w:tcPr>
          <w:p w14:paraId="7467A32D"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Is unregistered religious or belief activity illegal or restricted?  </w:t>
            </w:r>
          </w:p>
        </w:tc>
        <w:tc>
          <w:tcPr>
            <w:tcW w:w="4139" w:type="dxa"/>
            <w:shd w:val="clear" w:color="auto" w:fill="auto"/>
          </w:tcPr>
          <w:p w14:paraId="46EBE8AA"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361F1E8C" w14:textId="77777777" w:rsidTr="0048351E">
        <w:tc>
          <w:tcPr>
            <w:tcW w:w="4503" w:type="dxa"/>
            <w:shd w:val="clear" w:color="auto" w:fill="auto"/>
            <w:vAlign w:val="center"/>
          </w:tcPr>
          <w:p w14:paraId="17482C43" w14:textId="6E0D16E6" w:rsidR="00992AB5" w:rsidRPr="0048351E" w:rsidRDefault="0048351E"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Are existing registration requirements for religious communities reasonable and are all groups that wish to register able to do so?</w:t>
            </w:r>
          </w:p>
        </w:tc>
        <w:tc>
          <w:tcPr>
            <w:tcW w:w="4139" w:type="dxa"/>
            <w:shd w:val="clear" w:color="auto" w:fill="auto"/>
          </w:tcPr>
          <w:p w14:paraId="46D6B65E"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059F768E" w14:textId="77777777" w:rsidTr="0048351E">
        <w:tc>
          <w:tcPr>
            <w:tcW w:w="4503" w:type="dxa"/>
            <w:shd w:val="clear" w:color="auto" w:fill="auto"/>
            <w:vAlign w:val="center"/>
          </w:tcPr>
          <w:p w14:paraId="62E3B800"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Are there restrictions on where religious activities may take place (</w:t>
            </w:r>
            <w:proofErr w:type="spellStart"/>
            <w:proofErr w:type="gramStart"/>
            <w:r w:rsidRPr="0048351E">
              <w:rPr>
                <w:rFonts w:eastAsia="Arial Unicode MS" w:cstheme="minorHAnsi"/>
                <w:bdr w:val="nil"/>
                <w:lang w:val="en-GB"/>
              </w:rPr>
              <w:t>eg</w:t>
            </w:r>
            <w:proofErr w:type="spellEnd"/>
            <w:proofErr w:type="gramEnd"/>
            <w:r w:rsidRPr="0048351E">
              <w:rPr>
                <w:rFonts w:eastAsia="Arial Unicode MS" w:cstheme="minorHAnsi"/>
                <w:bdr w:val="nil"/>
                <w:lang w:val="en-GB"/>
              </w:rPr>
              <w:t xml:space="preserve"> registered place of worship)?</w:t>
            </w:r>
          </w:p>
          <w:p w14:paraId="5516BB5B"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there sufficient and equal rights to build, rent and maintain places of worship? Are minority groups able to get planning permission in practice? Has the state confiscated, closed or demolished places of worship? </w:t>
            </w:r>
          </w:p>
          <w:p w14:paraId="641E665A"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Is there public opposition/hostility to minority places of worship? </w:t>
            </w:r>
          </w:p>
        </w:tc>
        <w:tc>
          <w:tcPr>
            <w:tcW w:w="4139" w:type="dxa"/>
            <w:shd w:val="clear" w:color="auto" w:fill="auto"/>
          </w:tcPr>
          <w:p w14:paraId="7D4971CB"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21CDD3C0" w14:textId="77777777" w:rsidTr="00992AB5">
        <w:tc>
          <w:tcPr>
            <w:tcW w:w="4503" w:type="dxa"/>
            <w:shd w:val="clear" w:color="auto" w:fill="auto"/>
          </w:tcPr>
          <w:p w14:paraId="5193D829"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lastRenderedPageBreak/>
              <w:t xml:space="preserve">Is blasphemy prohibited? Are people free to speak about religion or beliefs to others, including the right to try and convince others of the truth of their religious/atheistic beliefs and the right to criticize religions or beliefs? Do people face social hostility or attack for expressing beliefs? </w:t>
            </w:r>
          </w:p>
        </w:tc>
        <w:tc>
          <w:tcPr>
            <w:tcW w:w="4139" w:type="dxa"/>
            <w:shd w:val="clear" w:color="auto" w:fill="auto"/>
          </w:tcPr>
          <w:p w14:paraId="2FD88E0A"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2AB88604" w14:textId="77777777" w:rsidTr="00992AB5">
        <w:tc>
          <w:tcPr>
            <w:tcW w:w="4503" w:type="dxa"/>
            <w:shd w:val="clear" w:color="auto" w:fill="auto"/>
          </w:tcPr>
          <w:p w14:paraId="7041367A"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Is religious or belief literature censored/banned?</w:t>
            </w:r>
          </w:p>
        </w:tc>
        <w:tc>
          <w:tcPr>
            <w:tcW w:w="4139" w:type="dxa"/>
            <w:shd w:val="clear" w:color="auto" w:fill="auto"/>
          </w:tcPr>
          <w:p w14:paraId="10D3DC56"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40AD521E" w14:textId="77777777" w:rsidTr="00992AB5">
        <w:tc>
          <w:tcPr>
            <w:tcW w:w="4503" w:type="dxa"/>
            <w:shd w:val="clear" w:color="auto" w:fill="auto"/>
          </w:tcPr>
          <w:p w14:paraId="03FA18D4"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any religious practices obligatory or banned, for example the wearing of religious clothing, participation in religious rites in schools or prayer in workplaces? </w:t>
            </w:r>
          </w:p>
        </w:tc>
        <w:tc>
          <w:tcPr>
            <w:tcW w:w="4139" w:type="dxa"/>
            <w:shd w:val="clear" w:color="auto" w:fill="auto"/>
          </w:tcPr>
          <w:p w14:paraId="2C973A89"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73365302" w14:textId="77777777" w:rsidTr="00992AB5">
        <w:tc>
          <w:tcPr>
            <w:tcW w:w="4503" w:type="dxa"/>
            <w:shd w:val="clear" w:color="auto" w:fill="auto"/>
          </w:tcPr>
          <w:p w14:paraId="54341327"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Does the state or families/communities limit women’s participation in certain rites, their access to places of worship or their opportunity to study religion and lead religious communities?</w:t>
            </w:r>
          </w:p>
        </w:tc>
        <w:tc>
          <w:tcPr>
            <w:tcW w:w="4139" w:type="dxa"/>
            <w:shd w:val="clear" w:color="auto" w:fill="auto"/>
          </w:tcPr>
          <w:p w14:paraId="6CCF993B"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r w:rsidR="00992AB5" w:rsidRPr="0048351E" w14:paraId="4FCBD733" w14:textId="77777777" w:rsidTr="00992AB5">
        <w:tc>
          <w:tcPr>
            <w:tcW w:w="4503" w:type="dxa"/>
            <w:shd w:val="clear" w:color="auto" w:fill="auto"/>
          </w:tcPr>
          <w:p w14:paraId="061B6732"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Does the state interfere in religious communities’ choice of religious leaders and in the work of religious leaders, for example interference in the training and appointment of clerics such as requiring government approval, strict instructions about what may be preached.</w:t>
            </w:r>
          </w:p>
        </w:tc>
        <w:tc>
          <w:tcPr>
            <w:tcW w:w="4139" w:type="dxa"/>
            <w:shd w:val="clear" w:color="auto" w:fill="auto"/>
          </w:tcPr>
          <w:p w14:paraId="64529931" w14:textId="77777777" w:rsidR="00992AB5" w:rsidRPr="0048351E" w:rsidRDefault="00992AB5" w:rsidP="0048351E">
            <w:pPr>
              <w:pBdr>
                <w:top w:val="nil"/>
                <w:left w:val="nil"/>
                <w:bottom w:val="nil"/>
                <w:right w:val="nil"/>
                <w:between w:val="nil"/>
                <w:bar w:val="nil"/>
              </w:pBdr>
              <w:spacing w:after="0"/>
              <w:rPr>
                <w:rFonts w:eastAsia="Arial Unicode MS" w:cstheme="minorHAnsi"/>
                <w:bdr w:val="nil"/>
                <w:lang w:val="en-GB"/>
              </w:rPr>
            </w:pPr>
          </w:p>
        </w:tc>
      </w:tr>
    </w:tbl>
    <w:p w14:paraId="3AC45431" w14:textId="0A395509" w:rsidR="00DC7C74" w:rsidRPr="0048351E" w:rsidRDefault="00DC7C74" w:rsidP="00DC7C74">
      <w:pPr>
        <w:rPr>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503"/>
        <w:gridCol w:w="4139"/>
      </w:tblGrid>
      <w:tr w:rsidR="0048351E" w:rsidRPr="0048351E" w14:paraId="714477F7" w14:textId="77777777" w:rsidTr="0048351E">
        <w:tc>
          <w:tcPr>
            <w:tcW w:w="8642" w:type="dxa"/>
            <w:gridSpan w:val="2"/>
            <w:shd w:val="clear" w:color="auto" w:fill="F2F2F2" w:themeFill="background1" w:themeFillShade="F2"/>
            <w:vAlign w:val="center"/>
          </w:tcPr>
          <w:p w14:paraId="3BE23CD4"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ascii="Calibri Light" w:hAnsi="Calibri Light" w:cs="Calibri Light"/>
                <w:b/>
                <w:bCs/>
                <w:sz w:val="24"/>
                <w:szCs w:val="24"/>
                <w:lang w:val="en-GB"/>
              </w:rPr>
              <w:t>Theme 3: The state’s duty to protect citizens from coercion/violence in matters of freedom of religion or belief</w:t>
            </w:r>
          </w:p>
        </w:tc>
      </w:tr>
      <w:tr w:rsidR="0048351E" w:rsidRPr="0048351E" w14:paraId="03EA9A09" w14:textId="77777777" w:rsidTr="0048351E">
        <w:tc>
          <w:tcPr>
            <w:tcW w:w="4503" w:type="dxa"/>
            <w:shd w:val="clear" w:color="auto" w:fill="auto"/>
          </w:tcPr>
          <w:p w14:paraId="6ABB2E99"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religious or belief activities/ places of worship the target of mob or terrorist violence? </w:t>
            </w:r>
          </w:p>
          <w:p w14:paraId="29F784C4"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hate crimes related to religion such as attacks on clerics, followers or their belongings common? </w:t>
            </w:r>
          </w:p>
          <w:p w14:paraId="17AD1D3C"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individuals who leave a religion the target of violence? </w:t>
            </w:r>
          </w:p>
          <w:p w14:paraId="67474BF4"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Does the state take adequate measures to prevent this and provide protection and justice? </w:t>
            </w:r>
          </w:p>
        </w:tc>
        <w:tc>
          <w:tcPr>
            <w:tcW w:w="4139" w:type="dxa"/>
            <w:shd w:val="clear" w:color="auto" w:fill="auto"/>
          </w:tcPr>
          <w:p w14:paraId="3539C295" w14:textId="77777777" w:rsidR="0048351E" w:rsidRPr="0048351E" w:rsidRDefault="0048351E" w:rsidP="007D7B74">
            <w:pPr>
              <w:pBdr>
                <w:top w:val="nil"/>
                <w:left w:val="nil"/>
                <w:bottom w:val="nil"/>
                <w:right w:val="nil"/>
                <w:between w:val="nil"/>
                <w:bar w:val="nil"/>
              </w:pBdr>
              <w:rPr>
                <w:rFonts w:eastAsia="Arial Unicode MS" w:cstheme="minorHAnsi"/>
                <w:bdr w:val="nil"/>
                <w:lang w:val="en-GB"/>
              </w:rPr>
            </w:pPr>
          </w:p>
        </w:tc>
      </w:tr>
      <w:tr w:rsidR="0048351E" w:rsidRPr="0048351E" w14:paraId="68F1FDBA" w14:textId="77777777" w:rsidTr="0048351E">
        <w:tc>
          <w:tcPr>
            <w:tcW w:w="4503" w:type="dxa"/>
            <w:shd w:val="clear" w:color="auto" w:fill="auto"/>
          </w:tcPr>
          <w:p w14:paraId="5A23FED2"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there significant problems with hate speech, false rumours and stereotypes? Is the portrayal of the religious other in the media and/or in school textbooks problematic?  </w:t>
            </w:r>
          </w:p>
        </w:tc>
        <w:tc>
          <w:tcPr>
            <w:tcW w:w="4139" w:type="dxa"/>
            <w:shd w:val="clear" w:color="auto" w:fill="auto"/>
          </w:tcPr>
          <w:p w14:paraId="31F396EE" w14:textId="77777777" w:rsidR="0048351E" w:rsidRPr="0048351E" w:rsidRDefault="0048351E" w:rsidP="007D7B74">
            <w:pPr>
              <w:pBdr>
                <w:top w:val="nil"/>
                <w:left w:val="nil"/>
                <w:bottom w:val="nil"/>
                <w:right w:val="nil"/>
                <w:between w:val="nil"/>
                <w:bar w:val="nil"/>
              </w:pBdr>
              <w:rPr>
                <w:rFonts w:eastAsia="Arial Unicode MS" w:cstheme="minorHAnsi"/>
                <w:bdr w:val="nil"/>
                <w:lang w:val="en-GB"/>
              </w:rPr>
            </w:pPr>
          </w:p>
        </w:tc>
      </w:tr>
      <w:tr w:rsidR="0048351E" w:rsidRPr="0048351E" w14:paraId="2CFB52BD" w14:textId="77777777" w:rsidTr="0048351E">
        <w:tc>
          <w:tcPr>
            <w:tcW w:w="4503" w:type="dxa"/>
            <w:shd w:val="clear" w:color="auto" w:fill="auto"/>
          </w:tcPr>
          <w:p w14:paraId="269FBD89"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lastRenderedPageBreak/>
              <w:t>Does the state enforce religious laws that violate human rights? (</w:t>
            </w:r>
            <w:proofErr w:type="gramStart"/>
            <w:r w:rsidRPr="0048351E">
              <w:rPr>
                <w:rFonts w:eastAsia="Arial Unicode MS" w:cstheme="minorHAnsi"/>
                <w:bdr w:val="nil"/>
                <w:lang w:val="en-GB"/>
              </w:rPr>
              <w:t>e.g.</w:t>
            </w:r>
            <w:proofErr w:type="gramEnd"/>
            <w:r w:rsidRPr="0048351E">
              <w:rPr>
                <w:rFonts w:eastAsia="Arial Unicode MS" w:cstheme="minorHAnsi"/>
                <w:bdr w:val="nil"/>
                <w:lang w:val="en-GB"/>
              </w:rPr>
              <w:t xml:space="preserve"> religious family laws that discriminate on the basis of gender)</w:t>
            </w:r>
          </w:p>
        </w:tc>
        <w:tc>
          <w:tcPr>
            <w:tcW w:w="4139" w:type="dxa"/>
            <w:shd w:val="clear" w:color="auto" w:fill="auto"/>
          </w:tcPr>
          <w:p w14:paraId="5936F900" w14:textId="77777777" w:rsidR="0048351E" w:rsidRPr="0048351E" w:rsidRDefault="0048351E" w:rsidP="007D7B74">
            <w:pPr>
              <w:pBdr>
                <w:top w:val="nil"/>
                <w:left w:val="nil"/>
                <w:bottom w:val="nil"/>
                <w:right w:val="nil"/>
                <w:between w:val="nil"/>
                <w:bar w:val="nil"/>
              </w:pBdr>
              <w:rPr>
                <w:rFonts w:eastAsia="Arial Unicode MS" w:cstheme="minorHAnsi"/>
                <w:bdr w:val="nil"/>
                <w:lang w:val="en-GB"/>
              </w:rPr>
            </w:pPr>
          </w:p>
        </w:tc>
      </w:tr>
      <w:tr w:rsidR="0048351E" w:rsidRPr="0048351E" w14:paraId="47630858" w14:textId="77777777" w:rsidTr="0048351E">
        <w:tc>
          <w:tcPr>
            <w:tcW w:w="4503" w:type="dxa"/>
            <w:shd w:val="clear" w:color="auto" w:fill="auto"/>
          </w:tcPr>
          <w:p w14:paraId="40A1D90D"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Do individuals, particularly women, face societal coercion to practice or refrain from practicing religion, or to follow religiously motivated codes of conduct? Does the state take measures to counter this? </w:t>
            </w:r>
          </w:p>
        </w:tc>
        <w:tc>
          <w:tcPr>
            <w:tcW w:w="4139" w:type="dxa"/>
            <w:shd w:val="clear" w:color="auto" w:fill="auto"/>
          </w:tcPr>
          <w:p w14:paraId="1C10B100" w14:textId="77777777" w:rsidR="0048351E" w:rsidRPr="0048351E" w:rsidRDefault="0048351E" w:rsidP="007D7B74">
            <w:pPr>
              <w:pBdr>
                <w:top w:val="nil"/>
                <w:left w:val="nil"/>
                <w:bottom w:val="nil"/>
                <w:right w:val="nil"/>
                <w:between w:val="nil"/>
                <w:bar w:val="nil"/>
              </w:pBdr>
              <w:rPr>
                <w:rFonts w:eastAsia="Arial Unicode MS" w:cstheme="minorHAnsi"/>
                <w:bdr w:val="nil"/>
                <w:lang w:val="en-GB"/>
              </w:rPr>
            </w:pPr>
          </w:p>
        </w:tc>
      </w:tr>
    </w:tbl>
    <w:p w14:paraId="547FFCF4" w14:textId="4EDFF248" w:rsidR="0048351E" w:rsidRPr="0048351E" w:rsidRDefault="0048351E" w:rsidP="00DC7C74">
      <w:pPr>
        <w:rPr>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503"/>
        <w:gridCol w:w="4139"/>
      </w:tblGrid>
      <w:tr w:rsidR="0048351E" w:rsidRPr="0048351E" w14:paraId="4A895963" w14:textId="77777777" w:rsidTr="0048351E">
        <w:tc>
          <w:tcPr>
            <w:tcW w:w="8642" w:type="dxa"/>
            <w:gridSpan w:val="2"/>
            <w:shd w:val="clear" w:color="auto" w:fill="F2F2F2" w:themeFill="background1" w:themeFillShade="F2"/>
            <w:vAlign w:val="center"/>
          </w:tcPr>
          <w:p w14:paraId="23FA0B1F" w14:textId="4EDFF248"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ascii="Calibri Light" w:hAnsi="Calibri Light" w:cs="Calibri Light"/>
                <w:b/>
                <w:bCs/>
                <w:sz w:val="24"/>
                <w:szCs w:val="24"/>
                <w:lang w:val="en-GB"/>
              </w:rPr>
              <w:t xml:space="preserve">Theme 4: The state’s duty to protect citizens from discrimination </w:t>
            </w:r>
            <w:proofErr w:type="gramStart"/>
            <w:r w:rsidRPr="0048351E">
              <w:rPr>
                <w:rFonts w:ascii="Calibri Light" w:hAnsi="Calibri Light" w:cs="Calibri Light"/>
                <w:b/>
                <w:bCs/>
                <w:sz w:val="24"/>
                <w:szCs w:val="24"/>
                <w:lang w:val="en-GB"/>
              </w:rPr>
              <w:t>on the basis of</w:t>
            </w:r>
            <w:proofErr w:type="gramEnd"/>
            <w:r w:rsidRPr="0048351E">
              <w:rPr>
                <w:rFonts w:ascii="Calibri Light" w:hAnsi="Calibri Light" w:cs="Calibri Light"/>
                <w:b/>
                <w:bCs/>
                <w:sz w:val="24"/>
                <w:szCs w:val="24"/>
                <w:lang w:val="en-GB"/>
              </w:rPr>
              <w:t xml:space="preserve"> religion or belief</w:t>
            </w:r>
          </w:p>
        </w:tc>
      </w:tr>
      <w:tr w:rsidR="0048351E" w:rsidRPr="0048351E" w14:paraId="0CBD7EC2" w14:textId="77777777" w:rsidTr="0048351E">
        <w:tc>
          <w:tcPr>
            <w:tcW w:w="4503" w:type="dxa"/>
            <w:shd w:val="clear" w:color="auto" w:fill="auto"/>
          </w:tcPr>
          <w:p w14:paraId="1236FC7D"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Does the state show favouritism towards a particular religion or belief in a way that disadvantages other groups? </w:t>
            </w:r>
          </w:p>
        </w:tc>
        <w:tc>
          <w:tcPr>
            <w:tcW w:w="4139" w:type="dxa"/>
            <w:shd w:val="clear" w:color="auto" w:fill="auto"/>
          </w:tcPr>
          <w:p w14:paraId="628112DC"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p>
        </w:tc>
      </w:tr>
      <w:tr w:rsidR="0048351E" w:rsidRPr="0048351E" w14:paraId="4F7FAD1A" w14:textId="77777777" w:rsidTr="0048351E">
        <w:tc>
          <w:tcPr>
            <w:tcW w:w="4503" w:type="dxa"/>
            <w:shd w:val="clear" w:color="auto" w:fill="auto"/>
          </w:tcPr>
          <w:p w14:paraId="5CB47D1D"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there limitations on the social, economic or civil rights of members of any groups – for example rights to employment, career possibilities, housing equal treatment in access to justice, social benefits, health care and education? Is there any difference between men and women? </w:t>
            </w:r>
          </w:p>
        </w:tc>
        <w:tc>
          <w:tcPr>
            <w:tcW w:w="4139" w:type="dxa"/>
            <w:shd w:val="clear" w:color="auto" w:fill="auto"/>
          </w:tcPr>
          <w:p w14:paraId="1330BAEC"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p>
        </w:tc>
      </w:tr>
      <w:tr w:rsidR="0048351E" w:rsidRPr="0048351E" w14:paraId="5EE5345C" w14:textId="77777777" w:rsidTr="0048351E">
        <w:tc>
          <w:tcPr>
            <w:tcW w:w="4503" w:type="dxa"/>
            <w:shd w:val="clear" w:color="auto" w:fill="auto"/>
          </w:tcPr>
          <w:p w14:paraId="70208F37"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Is social and economic discrimination </w:t>
            </w:r>
            <w:proofErr w:type="gramStart"/>
            <w:r w:rsidRPr="0048351E">
              <w:rPr>
                <w:rFonts w:eastAsia="Arial Unicode MS" w:cstheme="minorHAnsi"/>
                <w:bdr w:val="nil"/>
                <w:lang w:val="en-GB"/>
              </w:rPr>
              <w:t>on the basis of</w:t>
            </w:r>
            <w:proofErr w:type="gramEnd"/>
            <w:r w:rsidRPr="0048351E">
              <w:rPr>
                <w:rFonts w:eastAsia="Arial Unicode MS" w:cstheme="minorHAnsi"/>
                <w:bdr w:val="nil"/>
                <w:lang w:val="en-GB"/>
              </w:rPr>
              <w:t xml:space="preserve"> religion or belief widespread in society? In what ways? Are men and women affected differently? </w:t>
            </w:r>
          </w:p>
          <w:p w14:paraId="2C2329D7"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Does the state take measures to counter this?  </w:t>
            </w:r>
          </w:p>
        </w:tc>
        <w:tc>
          <w:tcPr>
            <w:tcW w:w="4139" w:type="dxa"/>
            <w:shd w:val="clear" w:color="auto" w:fill="auto"/>
          </w:tcPr>
          <w:p w14:paraId="5C08F67E"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p>
        </w:tc>
      </w:tr>
    </w:tbl>
    <w:p w14:paraId="005E8A67" w14:textId="5E4075AF" w:rsidR="0048351E" w:rsidRPr="0048351E" w:rsidRDefault="0048351E" w:rsidP="00DC7C74">
      <w:pPr>
        <w:rPr>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503"/>
        <w:gridCol w:w="4139"/>
      </w:tblGrid>
      <w:tr w:rsidR="0048351E" w:rsidRPr="0048351E" w14:paraId="7C7BED1A" w14:textId="77777777" w:rsidTr="0048351E">
        <w:tc>
          <w:tcPr>
            <w:tcW w:w="8642" w:type="dxa"/>
            <w:gridSpan w:val="2"/>
            <w:shd w:val="clear" w:color="auto" w:fill="F2F2F2" w:themeFill="background1" w:themeFillShade="F2"/>
          </w:tcPr>
          <w:p w14:paraId="2D284215" w14:textId="5E4075AF"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ascii="Calibri Light" w:hAnsi="Calibri Light" w:cs="Calibri Light"/>
                <w:b/>
                <w:bCs/>
                <w:sz w:val="24"/>
                <w:szCs w:val="24"/>
                <w:lang w:val="en-GB"/>
              </w:rPr>
              <w:t>Theme 5: The right of parents to bring children up in accordance with their beliefs and in a manner that respects the child’s growing capacity to make independent decisions</w:t>
            </w:r>
          </w:p>
        </w:tc>
      </w:tr>
      <w:tr w:rsidR="0048351E" w:rsidRPr="0048351E" w14:paraId="3D3A095C" w14:textId="77777777" w:rsidTr="0048351E">
        <w:tc>
          <w:tcPr>
            <w:tcW w:w="4503" w:type="dxa"/>
            <w:shd w:val="clear" w:color="auto" w:fill="auto"/>
          </w:tcPr>
          <w:p w14:paraId="3943F79B"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Is school teaching on religion or belief confessional? Are exemptions to confessional religious education made available, both in principle and in practice, to all children/parents who do not wish to participate in it? </w:t>
            </w:r>
          </w:p>
        </w:tc>
        <w:tc>
          <w:tcPr>
            <w:tcW w:w="4139" w:type="dxa"/>
            <w:shd w:val="clear" w:color="auto" w:fill="auto"/>
          </w:tcPr>
          <w:p w14:paraId="7F7EC434"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p>
        </w:tc>
      </w:tr>
      <w:tr w:rsidR="0048351E" w:rsidRPr="0048351E" w14:paraId="7C38E2FF" w14:textId="77777777" w:rsidTr="0048351E">
        <w:tc>
          <w:tcPr>
            <w:tcW w:w="4503" w:type="dxa"/>
            <w:shd w:val="clear" w:color="auto" w:fill="auto"/>
          </w:tcPr>
          <w:p w14:paraId="7685DBAC"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How are religious and belief minorities and their history in the country portrayed in textbooks?  </w:t>
            </w:r>
          </w:p>
        </w:tc>
        <w:tc>
          <w:tcPr>
            <w:tcW w:w="4139" w:type="dxa"/>
            <w:shd w:val="clear" w:color="auto" w:fill="auto"/>
          </w:tcPr>
          <w:p w14:paraId="084939BE"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p>
        </w:tc>
      </w:tr>
    </w:tbl>
    <w:p w14:paraId="05EFDBBF" w14:textId="77777777" w:rsidR="0048351E" w:rsidRPr="0048351E" w:rsidRDefault="0048351E">
      <w:pPr>
        <w:rPr>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503"/>
        <w:gridCol w:w="4139"/>
      </w:tblGrid>
      <w:tr w:rsidR="0048351E" w:rsidRPr="0048351E" w14:paraId="51F1A6E5" w14:textId="77777777" w:rsidTr="0048351E">
        <w:tc>
          <w:tcPr>
            <w:tcW w:w="4503" w:type="dxa"/>
            <w:shd w:val="clear" w:color="auto" w:fill="auto"/>
          </w:tcPr>
          <w:p w14:paraId="2D693A96" w14:textId="1EA675C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lastRenderedPageBreak/>
              <w:t>If one party to a marriage converts</w:t>
            </w:r>
            <w:r w:rsidRPr="0048351E">
              <w:rPr>
                <w:rFonts w:eastAsia="Arial Unicode MS" w:cstheme="minorHAnsi"/>
                <w:bdr w:val="nil"/>
                <w:lang w:val="en-GB"/>
              </w:rPr>
              <w:t>,</w:t>
            </w:r>
            <w:r w:rsidRPr="0048351E">
              <w:rPr>
                <w:rFonts w:eastAsia="Arial Unicode MS" w:cstheme="minorHAnsi"/>
                <w:bdr w:val="nil"/>
                <w:lang w:val="en-GB"/>
              </w:rPr>
              <w:t xml:space="preserve"> are children automatically re-registered (converted) by the state without the permission of the other spouse? Can children refuse to be re-registered, at what age?</w:t>
            </w:r>
          </w:p>
        </w:tc>
        <w:tc>
          <w:tcPr>
            <w:tcW w:w="4139" w:type="dxa"/>
            <w:shd w:val="clear" w:color="auto" w:fill="auto"/>
          </w:tcPr>
          <w:p w14:paraId="38F96056"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p>
        </w:tc>
      </w:tr>
      <w:tr w:rsidR="0048351E" w:rsidRPr="0048351E" w14:paraId="56F9BF92" w14:textId="77777777" w:rsidTr="0048351E">
        <w:tc>
          <w:tcPr>
            <w:tcW w:w="4503" w:type="dxa"/>
            <w:shd w:val="clear" w:color="auto" w:fill="auto"/>
          </w:tcPr>
          <w:p w14:paraId="3E9C8F5C"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eastAsia="Arial Unicode MS" w:cstheme="minorHAnsi"/>
                <w:bdr w:val="nil"/>
                <w:lang w:val="en-GB"/>
              </w:rPr>
              <w:t xml:space="preserve">Are children banned from participating in religious activities? </w:t>
            </w:r>
          </w:p>
        </w:tc>
        <w:tc>
          <w:tcPr>
            <w:tcW w:w="4139" w:type="dxa"/>
            <w:shd w:val="clear" w:color="auto" w:fill="auto"/>
          </w:tcPr>
          <w:p w14:paraId="1734930B"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p>
        </w:tc>
      </w:tr>
    </w:tbl>
    <w:p w14:paraId="69EFA01A" w14:textId="5DCDF258" w:rsidR="0048351E" w:rsidRPr="0048351E" w:rsidRDefault="0048351E" w:rsidP="00DC7C74">
      <w:pPr>
        <w:rPr>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139"/>
      </w:tblGrid>
      <w:tr w:rsidR="0048351E" w:rsidRPr="0048351E" w14:paraId="0E5206E6" w14:textId="77777777" w:rsidTr="0048351E">
        <w:tc>
          <w:tcPr>
            <w:tcW w:w="8642" w:type="dxa"/>
            <w:gridSpan w:val="2"/>
            <w:shd w:val="clear" w:color="auto" w:fill="F2F2F2" w:themeFill="background1" w:themeFillShade="F2"/>
            <w:vAlign w:val="center"/>
          </w:tcPr>
          <w:p w14:paraId="008F2383" w14:textId="77777777" w:rsidR="0048351E" w:rsidRPr="0048351E" w:rsidRDefault="0048351E" w:rsidP="007D7B74">
            <w:pPr>
              <w:pBdr>
                <w:top w:val="nil"/>
                <w:left w:val="nil"/>
                <w:bottom w:val="nil"/>
                <w:right w:val="nil"/>
                <w:between w:val="nil"/>
                <w:bar w:val="nil"/>
              </w:pBdr>
              <w:spacing w:after="0"/>
              <w:rPr>
                <w:rFonts w:eastAsia="Arial Unicode MS" w:cstheme="minorHAnsi"/>
                <w:bdr w:val="nil"/>
                <w:lang w:val="en-GB"/>
              </w:rPr>
            </w:pPr>
            <w:r w:rsidRPr="0048351E">
              <w:rPr>
                <w:rFonts w:ascii="Calibri Light" w:hAnsi="Calibri Light" w:cs="Calibri Light"/>
                <w:b/>
                <w:bCs/>
                <w:sz w:val="24"/>
                <w:szCs w:val="24"/>
                <w:lang w:val="en-GB"/>
              </w:rPr>
              <w:t>Theme 6: The right to conscientious objection to military service</w:t>
            </w:r>
          </w:p>
        </w:tc>
      </w:tr>
      <w:tr w:rsidR="0048351E" w:rsidRPr="0048351E" w14:paraId="135F5E21" w14:textId="77777777" w:rsidTr="0048351E">
        <w:tc>
          <w:tcPr>
            <w:tcW w:w="4503" w:type="dxa"/>
            <w:shd w:val="clear" w:color="auto" w:fill="auto"/>
          </w:tcPr>
          <w:p w14:paraId="7BDF62C5" w14:textId="5AED102E" w:rsidR="0048351E" w:rsidRPr="0048351E" w:rsidRDefault="0048351E" w:rsidP="007D7B74">
            <w:pPr>
              <w:pBdr>
                <w:top w:val="nil"/>
                <w:left w:val="nil"/>
                <w:bottom w:val="nil"/>
                <w:right w:val="nil"/>
                <w:between w:val="nil"/>
                <w:bar w:val="nil"/>
              </w:pBdr>
              <w:spacing w:after="0"/>
              <w:rPr>
                <w:rFonts w:eastAsia="Arial Unicode MS" w:cstheme="minorHAnsi"/>
                <w:b/>
                <w:bdr w:val="nil"/>
                <w:lang w:val="en-GB"/>
              </w:rPr>
            </w:pPr>
            <w:r w:rsidRPr="0048351E">
              <w:rPr>
                <w:rFonts w:eastAsia="Arial Unicode MS" w:cstheme="minorHAnsi"/>
                <w:bdr w:val="nil"/>
                <w:lang w:val="en-GB"/>
              </w:rPr>
              <w:t>If there is compulsory military service</w:t>
            </w:r>
            <w:r w:rsidRPr="0048351E">
              <w:rPr>
                <w:rFonts w:eastAsia="Arial Unicode MS" w:cstheme="minorHAnsi"/>
                <w:bdr w:val="nil"/>
                <w:lang w:val="en-GB"/>
              </w:rPr>
              <w:t>,</w:t>
            </w:r>
            <w:r w:rsidRPr="0048351E">
              <w:rPr>
                <w:rFonts w:eastAsia="Arial Unicode MS" w:cstheme="minorHAnsi"/>
                <w:bdr w:val="nil"/>
                <w:lang w:val="en-GB"/>
              </w:rPr>
              <w:t xml:space="preserve"> are there reasonable exemptions for conscientious objectors? Are any objectors imprisoned or otherwise punished?</w:t>
            </w:r>
          </w:p>
        </w:tc>
        <w:tc>
          <w:tcPr>
            <w:tcW w:w="4139" w:type="dxa"/>
            <w:shd w:val="clear" w:color="auto" w:fill="auto"/>
          </w:tcPr>
          <w:p w14:paraId="43DD1444" w14:textId="77777777" w:rsidR="0048351E" w:rsidRPr="0048351E" w:rsidRDefault="0048351E" w:rsidP="007D7B74">
            <w:pPr>
              <w:pBdr>
                <w:top w:val="nil"/>
                <w:left w:val="nil"/>
                <w:bottom w:val="nil"/>
                <w:right w:val="nil"/>
                <w:between w:val="nil"/>
                <w:bar w:val="nil"/>
              </w:pBdr>
              <w:rPr>
                <w:rFonts w:eastAsia="Arial Unicode MS" w:cstheme="minorHAnsi"/>
                <w:bdr w:val="nil"/>
                <w:lang w:val="en-GB"/>
              </w:rPr>
            </w:pPr>
          </w:p>
        </w:tc>
      </w:tr>
    </w:tbl>
    <w:p w14:paraId="40D71081" w14:textId="77777777" w:rsidR="0048351E" w:rsidRPr="0048351E" w:rsidRDefault="0048351E" w:rsidP="00DC7C74">
      <w:pPr>
        <w:rPr>
          <w:lang w:val="en-GB"/>
        </w:rPr>
      </w:pPr>
    </w:p>
    <w:sectPr w:rsidR="0048351E" w:rsidRPr="0048351E">
      <w:headerReference w:type="default" r:id="rId12"/>
      <w:footerReference w:type="even" r:id="rId13"/>
      <w:footerReference w:type="default" r:id="rId14"/>
      <w:headerReference w:type="first" r:id="rId15"/>
      <w:footerReference w:type="first" r:id="rId16"/>
      <w:pgSz w:w="11907" w:h="16839"/>
      <w:pgMar w:top="1984" w:right="1559"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0692" w14:textId="77777777" w:rsidR="0097155E" w:rsidRDefault="0097155E">
      <w:pPr>
        <w:spacing w:after="0" w:line="240" w:lineRule="auto"/>
      </w:pPr>
      <w:r>
        <w:separator/>
      </w:r>
    </w:p>
  </w:endnote>
  <w:endnote w:type="continuationSeparator" w:id="0">
    <w:p w14:paraId="0139A2BE" w14:textId="77777777" w:rsidR="0097155E" w:rsidRDefault="0097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5B4E" w14:textId="77777777" w:rsidR="00E26FDB" w:rsidRDefault="008D1B73">
    <w:pPr>
      <w:pBdr>
        <w:top w:val="nil"/>
        <w:left w:val="nil"/>
        <w:bottom w:val="nil"/>
        <w:right w:val="nil"/>
        <w:between w:val="nil"/>
      </w:pBdr>
      <w:tabs>
        <w:tab w:val="center" w:pos="4320"/>
        <w:tab w:val="right" w:pos="8640"/>
      </w:tabs>
      <w:spacing w:after="0"/>
      <w:ind w:left="-1134" w:right="-851"/>
      <w:rPr>
        <w:rFonts w:ascii="Trebuchet MS" w:eastAsia="Trebuchet MS" w:hAnsi="Trebuchet MS" w:cs="Trebuchet MS"/>
        <w:color w:val="000000"/>
        <w:sz w:val="16"/>
        <w:szCs w:val="16"/>
      </w:rPr>
    </w:pPr>
    <w:r>
      <w:rPr>
        <w:noProof/>
        <w:lang w:val="en-GB" w:eastAsia="ko-KR"/>
      </w:rPr>
      <mc:AlternateContent>
        <mc:Choice Requires="wps">
          <w:drawing>
            <wp:anchor distT="0" distB="0" distL="114300" distR="114300" simplePos="0" relativeHeight="251660288" behindDoc="0" locked="0" layoutInCell="1" hidden="0" allowOverlap="1" wp14:anchorId="4884E7BF" wp14:editId="2DBB5936">
              <wp:simplePos x="0" y="0"/>
              <wp:positionH relativeFrom="column">
                <wp:posOffset>1</wp:posOffset>
              </wp:positionH>
              <wp:positionV relativeFrom="paragraph">
                <wp:posOffset>0</wp:posOffset>
              </wp:positionV>
              <wp:extent cx="530225" cy="530225"/>
              <wp:effectExtent l="0" t="0" r="0" b="0"/>
              <wp:wrapNone/>
              <wp:docPr id="13" name="Ellips 13"/>
              <wp:cNvGraphicFramePr/>
              <a:graphic xmlns:a="http://schemas.openxmlformats.org/drawingml/2006/main">
                <a:graphicData uri="http://schemas.microsoft.com/office/word/2010/wordprocessingShape">
                  <wps:wsp>
                    <wps:cNvSpPr/>
                    <wps:spPr>
                      <a:xfrm>
                        <a:off x="5085650" y="3519650"/>
                        <a:ext cx="520700" cy="520700"/>
                      </a:xfrm>
                      <a:prstGeom prst="ellipse">
                        <a:avLst/>
                      </a:prstGeom>
                      <a:solidFill>
                        <a:srgbClr val="8D5671"/>
                      </a:solidFill>
                      <a:ln>
                        <a:noFill/>
                      </a:ln>
                    </wps:spPr>
                    <wps:txbx>
                      <w:txbxContent>
                        <w:p w14:paraId="101F72EE" w14:textId="77777777" w:rsidR="00E26FDB" w:rsidRDefault="008D1B73">
                          <w:pPr>
                            <w:jc w:val="center"/>
                            <w:textDirection w:val="btLr"/>
                          </w:pPr>
                          <w:r>
                            <w:rPr>
                              <w:rFonts w:ascii="Arial" w:eastAsia="Arial" w:hAnsi="Arial" w:cs="Arial"/>
                              <w:color w:val="000000"/>
                              <w:sz w:val="28"/>
                            </w:rPr>
                            <w:t xml:space="preserve"> PAGE  \* Arabic  \* MERGEFORMAT </w:t>
                          </w:r>
                          <w:r>
                            <w:rPr>
                              <w:rFonts w:ascii="Arial" w:eastAsia="Arial" w:hAnsi="Arial" w:cs="Arial"/>
                              <w:color w:val="FFFFFF"/>
                              <w:sz w:val="40"/>
                            </w:rPr>
                            <w:t>2</w:t>
                          </w:r>
                        </w:p>
                      </w:txbxContent>
                    </wps:txbx>
                    <wps:bodyPr spcFirstLastPara="1" wrap="square" lIns="0" tIns="0" rIns="0" bIns="0" anchor="ctr" anchorCtr="0">
                      <a:noAutofit/>
                    </wps:bodyPr>
                  </wps:wsp>
                </a:graphicData>
              </a:graphic>
            </wp:anchor>
          </w:drawing>
        </mc:Choice>
        <mc:Fallback>
          <w:pict>
            <v:oval w14:anchorId="4884E7BF" id="Ellips 13" o:spid="_x0000_s1026" style="position:absolute;left:0;text-align:left;margin-left:0;margin-top:0;width:41.75pt;height:4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" fillcolor="#8d5671" stroked="f">
              <v:textbox inset="0,0,0,0">
                <w:txbxContent>
                  <w:p w14:paraId="101F72EE" w14:textId="77777777" w:rsidR="00E26FDB" w:rsidRDefault="008D1B73">
                    <w:pPr>
                      <w:jc w:val="center"/>
                      <w:textDirection w:val="btLr"/>
                    </w:pPr>
                    <w:r>
                      <w:rPr>
                        <w:rFonts w:ascii="Arial" w:eastAsia="Arial" w:hAnsi="Arial" w:cs="Arial"/>
                        <w:color w:val="000000"/>
                        <w:sz w:val="28"/>
                      </w:rPr>
                      <w:t xml:space="preserve"> PAGE  \* Arabic  \* MERGEFORMAT </w:t>
                    </w:r>
                    <w:r>
                      <w:rPr>
                        <w:rFonts w:ascii="Arial" w:eastAsia="Arial" w:hAnsi="Arial" w:cs="Arial"/>
                        <w:color w:val="FFFFFF"/>
                        <w:sz w:val="40"/>
                      </w:rPr>
                      <w:t>2</w:t>
                    </w:r>
                  </w:p>
                </w:txbxContent>
              </v:textbox>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8568" w14:textId="77777777" w:rsidR="00E26FDB" w:rsidRDefault="00E26FDB">
    <w:pPr>
      <w:pBdr>
        <w:top w:val="nil"/>
        <w:left w:val="nil"/>
        <w:bottom w:val="nil"/>
        <w:right w:val="nil"/>
        <w:between w:val="nil"/>
      </w:pBdr>
      <w:tabs>
        <w:tab w:val="center" w:pos="4320"/>
        <w:tab w:val="right" w:pos="8640"/>
        <w:tab w:val="right" w:pos="8647"/>
      </w:tabs>
      <w:spacing w:after="0"/>
      <w:ind w:left="-1134" w:right="-1559"/>
      <w:jc w:val="center"/>
      <w:rPr>
        <w:rFonts w:ascii="Trebuchet MS" w:eastAsia="Trebuchet MS" w:hAnsi="Trebuchet MS" w:cs="Trebuchet MS"/>
        <w:color w:val="000000"/>
        <w:sz w:val="16"/>
        <w:szCs w:val="16"/>
      </w:rPr>
    </w:pPr>
  </w:p>
  <w:p w14:paraId="7B2ECC88" w14:textId="77777777" w:rsidR="00E26FDB" w:rsidRDefault="008D1B73">
    <w:pPr>
      <w:pBdr>
        <w:top w:val="nil"/>
        <w:left w:val="nil"/>
        <w:bottom w:val="nil"/>
        <w:right w:val="nil"/>
        <w:between w:val="nil"/>
      </w:pBdr>
      <w:tabs>
        <w:tab w:val="center" w:pos="4320"/>
        <w:tab w:val="right" w:pos="8640"/>
      </w:tabs>
      <w:spacing w:after="0"/>
      <w:ind w:left="-1134" w:right="-851"/>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fldChar w:fldCharType="begin"/>
    </w:r>
    <w:r>
      <w:rPr>
        <w:rFonts w:ascii="Trebuchet MS" w:eastAsia="Trebuchet MS" w:hAnsi="Trebuchet MS" w:cs="Trebuchet MS"/>
        <w:color w:val="000000"/>
        <w:sz w:val="16"/>
        <w:szCs w:val="16"/>
      </w:rPr>
      <w:instrText>PAGE</w:instrText>
    </w:r>
    <w:r>
      <w:rPr>
        <w:rFonts w:ascii="Trebuchet MS" w:eastAsia="Trebuchet MS" w:hAnsi="Trebuchet MS" w:cs="Trebuchet MS"/>
        <w:color w:val="000000"/>
        <w:sz w:val="16"/>
        <w:szCs w:val="16"/>
      </w:rPr>
      <w:fldChar w:fldCharType="separate"/>
    </w:r>
    <w:r w:rsidR="00993F8F">
      <w:rPr>
        <w:rFonts w:ascii="Trebuchet MS" w:eastAsia="Trebuchet MS" w:hAnsi="Trebuchet MS" w:cs="Trebuchet MS"/>
        <w:noProof/>
        <w:color w:val="000000"/>
        <w:sz w:val="16"/>
        <w:szCs w:val="16"/>
      </w:rPr>
      <w:t>2</w:t>
    </w:r>
    <w:r>
      <w:rPr>
        <w:rFonts w:ascii="Trebuchet MS" w:eastAsia="Trebuchet MS" w:hAnsi="Trebuchet MS" w:cs="Trebuchet MS"/>
        <w:color w:val="000000"/>
        <w:sz w:val="16"/>
        <w:szCs w:val="16"/>
      </w:rPr>
      <w:fldChar w:fldCharType="end"/>
    </w:r>
  </w:p>
  <w:p w14:paraId="4D697105" w14:textId="77777777" w:rsidR="00E26FDB" w:rsidRDefault="00E26FDB">
    <w:pPr>
      <w:pBdr>
        <w:top w:val="nil"/>
        <w:left w:val="nil"/>
        <w:bottom w:val="nil"/>
        <w:right w:val="nil"/>
        <w:between w:val="nil"/>
      </w:pBdr>
      <w:tabs>
        <w:tab w:val="center" w:pos="4320"/>
        <w:tab w:val="right" w:pos="8640"/>
      </w:tabs>
      <w:spacing w:after="0"/>
      <w:ind w:left="-1134" w:right="-851"/>
      <w:jc w:val="center"/>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9946" w14:textId="77777777" w:rsidR="00E26FDB" w:rsidRDefault="00E26FDB">
    <w:pPr>
      <w:pBdr>
        <w:top w:val="nil"/>
        <w:left w:val="nil"/>
        <w:bottom w:val="nil"/>
        <w:right w:val="nil"/>
        <w:between w:val="nil"/>
      </w:pBdr>
      <w:tabs>
        <w:tab w:val="center" w:pos="4320"/>
        <w:tab w:val="right" w:pos="8640"/>
        <w:tab w:val="center" w:pos="4536"/>
      </w:tabs>
      <w:spacing w:after="0"/>
      <w:ind w:right="-851"/>
      <w:rPr>
        <w:rFonts w:ascii="Trebuchet MS" w:eastAsia="Trebuchet MS" w:hAnsi="Trebuchet MS" w:cs="Trebuchet MS"/>
        <w:color w:val="000000"/>
        <w:sz w:val="16"/>
        <w:szCs w:val="16"/>
      </w:rPr>
    </w:pPr>
  </w:p>
  <w:p w14:paraId="7FD0BD83" w14:textId="77777777" w:rsidR="00E26FDB" w:rsidRDefault="00E26FDB">
    <w:pPr>
      <w:pBdr>
        <w:top w:val="nil"/>
        <w:left w:val="nil"/>
        <w:bottom w:val="nil"/>
        <w:right w:val="nil"/>
        <w:between w:val="nil"/>
      </w:pBdr>
      <w:tabs>
        <w:tab w:val="center" w:pos="4320"/>
        <w:tab w:val="right" w:pos="8640"/>
        <w:tab w:val="center" w:pos="4536"/>
      </w:tabs>
      <w:spacing w:after="0"/>
      <w:ind w:right="-851"/>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7A58" w14:textId="77777777" w:rsidR="0097155E" w:rsidRDefault="0097155E">
      <w:pPr>
        <w:spacing w:after="0" w:line="240" w:lineRule="auto"/>
      </w:pPr>
      <w:r>
        <w:separator/>
      </w:r>
    </w:p>
  </w:footnote>
  <w:footnote w:type="continuationSeparator" w:id="0">
    <w:p w14:paraId="1CDB37D5" w14:textId="77777777" w:rsidR="0097155E" w:rsidRDefault="00971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A287" w14:textId="77777777" w:rsidR="00E26FDB" w:rsidRDefault="008D1B73">
    <w:pPr>
      <w:widowControl w:val="0"/>
      <w:pBdr>
        <w:top w:val="nil"/>
        <w:left w:val="nil"/>
        <w:bottom w:val="nil"/>
        <w:right w:val="nil"/>
        <w:between w:val="nil"/>
      </w:pBdr>
      <w:spacing w:after="0" w:line="240" w:lineRule="auto"/>
      <w:ind w:left="-567" w:right="-425"/>
      <w:jc w:val="center"/>
      <w:rPr>
        <w:color w:val="000000"/>
        <w:sz w:val="14"/>
        <w:szCs w:val="14"/>
      </w:rPr>
    </w:pPr>
    <w:r>
      <w:rPr>
        <w:noProof/>
        <w:lang w:val="en-GB" w:eastAsia="ko-KR"/>
      </w:rPr>
      <w:drawing>
        <wp:anchor distT="0" distB="0" distL="114300" distR="114300" simplePos="0" relativeHeight="251658240" behindDoc="0" locked="0" layoutInCell="1" hidden="0" allowOverlap="1" wp14:anchorId="7CB90229" wp14:editId="6094D38E">
          <wp:simplePos x="0" y="0"/>
          <wp:positionH relativeFrom="column">
            <wp:posOffset>-1067434</wp:posOffset>
          </wp:positionH>
          <wp:positionV relativeFrom="paragraph">
            <wp:posOffset>-437514</wp:posOffset>
          </wp:positionV>
          <wp:extent cx="7543800" cy="40640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56844"/>
                  <a:stretch>
                    <a:fillRect/>
                  </a:stretch>
                </pic:blipFill>
                <pic:spPr>
                  <a:xfrm>
                    <a:off x="0" y="0"/>
                    <a:ext cx="7543800" cy="406400"/>
                  </a:xfrm>
                  <a:prstGeom prst="rect">
                    <a:avLst/>
                  </a:prstGeom>
                  <a:ln/>
                </pic:spPr>
              </pic:pic>
            </a:graphicData>
          </a:graphic>
        </wp:anchor>
      </w:drawing>
    </w:r>
  </w:p>
  <w:p w14:paraId="1840F6C1" w14:textId="77777777" w:rsidR="00E26FDB" w:rsidRDefault="00E26FDB">
    <w:pPr>
      <w:widowControl w:val="0"/>
      <w:pBdr>
        <w:top w:val="nil"/>
        <w:left w:val="nil"/>
        <w:bottom w:val="nil"/>
        <w:right w:val="nil"/>
        <w:between w:val="nil"/>
      </w:pBdr>
      <w:spacing w:after="0" w:line="240" w:lineRule="auto"/>
      <w:ind w:left="-567"/>
      <w:jc w:val="center"/>
      <w:rPr>
        <w:color w:val="000000"/>
        <w:sz w:val="14"/>
        <w:szCs w:val="14"/>
      </w:rPr>
    </w:pPr>
  </w:p>
  <w:p w14:paraId="0F46F833" w14:textId="77777777" w:rsidR="00E26FDB" w:rsidRDefault="00E26FDB">
    <w:pPr>
      <w:widowControl w:val="0"/>
      <w:pBdr>
        <w:top w:val="nil"/>
        <w:left w:val="nil"/>
        <w:bottom w:val="nil"/>
        <w:right w:val="nil"/>
        <w:between w:val="nil"/>
      </w:pBdr>
      <w:spacing w:after="0" w:line="240" w:lineRule="auto"/>
      <w:ind w:left="-567"/>
      <w:jc w:val="center"/>
      <w:rPr>
        <w:color w:val="00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BA98" w14:textId="77777777" w:rsidR="00E26FDB" w:rsidRDefault="008D1B73">
    <w:pPr>
      <w:widowControl w:val="0"/>
      <w:pBdr>
        <w:top w:val="nil"/>
        <w:left w:val="nil"/>
        <w:bottom w:val="nil"/>
        <w:right w:val="nil"/>
        <w:between w:val="nil"/>
      </w:pBdr>
      <w:spacing w:after="0" w:line="240" w:lineRule="auto"/>
      <w:ind w:right="-285"/>
      <w:jc w:val="center"/>
      <w:rPr>
        <w:color w:val="141313"/>
        <w:sz w:val="14"/>
        <w:szCs w:val="14"/>
      </w:rPr>
    </w:pPr>
    <w:r>
      <w:rPr>
        <w:noProof/>
        <w:lang w:val="en-GB" w:eastAsia="ko-KR"/>
      </w:rPr>
      <w:drawing>
        <wp:anchor distT="0" distB="0" distL="114300" distR="114300" simplePos="0" relativeHeight="251659264" behindDoc="0" locked="0" layoutInCell="1" hidden="0" allowOverlap="1" wp14:anchorId="075A49C2" wp14:editId="2DCC427D">
          <wp:simplePos x="0" y="0"/>
          <wp:positionH relativeFrom="column">
            <wp:posOffset>-1067434</wp:posOffset>
          </wp:positionH>
          <wp:positionV relativeFrom="paragraph">
            <wp:posOffset>-437514</wp:posOffset>
          </wp:positionV>
          <wp:extent cx="7543800" cy="94170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800" cy="941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2DB"/>
    <w:multiLevelType w:val="multilevel"/>
    <w:tmpl w:val="FB7687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A3B1244"/>
    <w:multiLevelType w:val="multilevel"/>
    <w:tmpl w:val="EDBCF4D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D40D3"/>
    <w:multiLevelType w:val="hybridMultilevel"/>
    <w:tmpl w:val="656E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438552">
    <w:abstractNumId w:val="0"/>
  </w:num>
  <w:num w:numId="2" w16cid:durableId="384449682">
    <w:abstractNumId w:val="1"/>
  </w:num>
  <w:num w:numId="3" w16cid:durableId="1443963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7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93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5323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371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4845613">
    <w:abstractNumId w:val="2"/>
  </w:num>
  <w:num w:numId="9" w16cid:durableId="24914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17"/>
    <w:rsid w:val="00426E5F"/>
    <w:rsid w:val="0048351E"/>
    <w:rsid w:val="005C6705"/>
    <w:rsid w:val="008D1B73"/>
    <w:rsid w:val="008D596B"/>
    <w:rsid w:val="009323E9"/>
    <w:rsid w:val="0097155E"/>
    <w:rsid w:val="0097609F"/>
    <w:rsid w:val="00992AB5"/>
    <w:rsid w:val="00993F8F"/>
    <w:rsid w:val="00A90867"/>
    <w:rsid w:val="00CF586C"/>
    <w:rsid w:val="00DC7C74"/>
    <w:rsid w:val="00E202E7"/>
    <w:rsid w:val="00E26FDB"/>
    <w:rsid w:val="00F81017"/>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0078"/>
  <w15:docId w15:val="{CBF8B538-FB68-419B-BE18-E5C5D7AB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74"/>
    <w:pPr>
      <w:spacing w:after="180" w:line="274" w:lineRule="auto"/>
    </w:pPr>
  </w:style>
  <w:style w:type="paragraph" w:styleId="Heading1">
    <w:name w:val="heading 1"/>
    <w:basedOn w:val="Normal"/>
    <w:next w:val="Normal"/>
    <w:link w:val="Heading1Char"/>
    <w:uiPriority w:val="9"/>
    <w:qFormat/>
    <w:rsid w:val="00DC7C74"/>
    <w:pPr>
      <w:keepNext/>
      <w:keepLines/>
      <w:spacing w:before="360" w:after="0" w:line="240" w:lineRule="auto"/>
      <w:outlineLvl w:val="0"/>
    </w:pPr>
    <w:rPr>
      <w:rFonts w:asciiTheme="majorHAnsi" w:eastAsiaTheme="majorEastAsia" w:hAnsiTheme="majorHAnsi" w:cstheme="majorBidi"/>
      <w:bCs/>
      <w:color w:val="55495F" w:themeColor="text2"/>
      <w:sz w:val="32"/>
      <w:szCs w:val="28"/>
    </w:rPr>
  </w:style>
  <w:style w:type="paragraph" w:styleId="Heading2">
    <w:name w:val="heading 2"/>
    <w:basedOn w:val="Normal"/>
    <w:next w:val="Normal"/>
    <w:link w:val="Heading2Char"/>
    <w:uiPriority w:val="9"/>
    <w:semiHidden/>
    <w:unhideWhenUsed/>
    <w:qFormat/>
    <w:rsid w:val="00DC7C74"/>
    <w:pPr>
      <w:keepNext/>
      <w:keepLines/>
      <w:spacing w:before="120" w:after="0" w:line="240" w:lineRule="auto"/>
      <w:outlineLvl w:val="1"/>
    </w:pPr>
    <w:rPr>
      <w:rFonts w:asciiTheme="majorHAnsi" w:eastAsiaTheme="majorEastAsia" w:hAnsiTheme="majorHAnsi" w:cstheme="majorBidi"/>
      <w:b/>
      <w:bCs/>
      <w:color w:val="75A8A5" w:themeColor="accent3"/>
      <w:sz w:val="28"/>
      <w:szCs w:val="26"/>
    </w:rPr>
  </w:style>
  <w:style w:type="paragraph" w:styleId="Heading3">
    <w:name w:val="heading 3"/>
    <w:basedOn w:val="Normal"/>
    <w:next w:val="Normal"/>
    <w:link w:val="Heading3Char"/>
    <w:uiPriority w:val="9"/>
    <w:unhideWhenUsed/>
    <w:qFormat/>
    <w:rsid w:val="00DC7C74"/>
    <w:pPr>
      <w:keepNext/>
      <w:keepLines/>
      <w:spacing w:before="20" w:after="0" w:line="240" w:lineRule="auto"/>
      <w:outlineLvl w:val="2"/>
    </w:pPr>
    <w:rPr>
      <w:rFonts w:eastAsiaTheme="majorEastAsia" w:cstheme="majorBidi"/>
      <w:b/>
      <w:bCs/>
      <w:color w:val="55495F" w:themeColor="text2"/>
      <w:sz w:val="24"/>
    </w:rPr>
  </w:style>
  <w:style w:type="paragraph" w:styleId="Heading4">
    <w:name w:val="heading 4"/>
    <w:basedOn w:val="Normal"/>
    <w:next w:val="Normal"/>
    <w:link w:val="Heading4Char"/>
    <w:uiPriority w:val="9"/>
    <w:unhideWhenUsed/>
    <w:qFormat/>
    <w:rsid w:val="00DC7C7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DC7C74"/>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DC7C74"/>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DC7C74"/>
    <w:pPr>
      <w:keepNext/>
      <w:keepLines/>
      <w:spacing w:before="200" w:after="0"/>
      <w:outlineLvl w:val="6"/>
    </w:pPr>
    <w:rPr>
      <w:rFonts w:asciiTheme="majorHAnsi" w:eastAsiaTheme="majorEastAsia" w:hAnsiTheme="majorHAnsi" w:cstheme="majorBidi"/>
      <w:i/>
      <w:iCs/>
      <w:color w:val="55495F" w:themeColor="text2"/>
    </w:rPr>
  </w:style>
  <w:style w:type="paragraph" w:styleId="Heading8">
    <w:name w:val="heading 8"/>
    <w:basedOn w:val="Normal"/>
    <w:next w:val="Normal"/>
    <w:link w:val="Heading8Char"/>
    <w:uiPriority w:val="9"/>
    <w:semiHidden/>
    <w:unhideWhenUsed/>
    <w:qFormat/>
    <w:rsid w:val="00DC7C74"/>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DC7C7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DC7C74"/>
    <w:pPr>
      <w:spacing w:after="120" w:line="240" w:lineRule="auto"/>
      <w:contextualSpacing/>
    </w:pPr>
    <w:rPr>
      <w:rFonts w:asciiTheme="majorHAnsi" w:eastAsiaTheme="majorEastAsia" w:hAnsiTheme="majorHAnsi" w:cstheme="majorBidi"/>
      <w:color w:val="55495F"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DC7C74"/>
    <w:rPr>
      <w:rFonts w:asciiTheme="majorHAnsi" w:eastAsiaTheme="majorEastAsia" w:hAnsiTheme="majorHAnsi" w:cstheme="majorBidi"/>
      <w:bCs/>
      <w:color w:val="55495F" w:themeColor="text2"/>
      <w:sz w:val="32"/>
      <w:szCs w:val="28"/>
    </w:rPr>
  </w:style>
  <w:style w:type="character" w:customStyle="1" w:styleId="Heading2Char">
    <w:name w:val="Heading 2 Char"/>
    <w:basedOn w:val="DefaultParagraphFont"/>
    <w:link w:val="Heading2"/>
    <w:uiPriority w:val="9"/>
    <w:semiHidden/>
    <w:rsid w:val="00DC7C74"/>
    <w:rPr>
      <w:rFonts w:asciiTheme="majorHAnsi" w:eastAsiaTheme="majorEastAsia" w:hAnsiTheme="majorHAnsi" w:cstheme="majorBidi"/>
      <w:b/>
      <w:bCs/>
      <w:color w:val="75A8A5" w:themeColor="accent3"/>
      <w:sz w:val="28"/>
      <w:szCs w:val="26"/>
    </w:rPr>
  </w:style>
  <w:style w:type="character" w:customStyle="1" w:styleId="Heading4Char">
    <w:name w:val="Heading 4 Char"/>
    <w:basedOn w:val="DefaultParagraphFont"/>
    <w:link w:val="Heading4"/>
    <w:uiPriority w:val="9"/>
    <w:rsid w:val="00DC7C74"/>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DC7C7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DC7C74"/>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DC7C74"/>
    <w:rPr>
      <w:rFonts w:asciiTheme="majorHAnsi" w:eastAsiaTheme="majorEastAsia" w:hAnsiTheme="majorHAnsi" w:cstheme="majorBidi"/>
      <w:i/>
      <w:iCs/>
      <w:color w:val="55495F" w:themeColor="text2"/>
    </w:rPr>
  </w:style>
  <w:style w:type="character" w:customStyle="1" w:styleId="Heading8Char">
    <w:name w:val="Heading 8 Char"/>
    <w:basedOn w:val="DefaultParagraphFont"/>
    <w:link w:val="Heading8"/>
    <w:uiPriority w:val="9"/>
    <w:semiHidden/>
    <w:rsid w:val="00DC7C7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C7C74"/>
    <w:rPr>
      <w:rFonts w:asciiTheme="majorHAnsi" w:eastAsiaTheme="majorEastAsia" w:hAnsiTheme="majorHAnsi" w:cstheme="majorBidi"/>
      <w:i/>
      <w:iCs/>
      <w:color w:val="000000"/>
      <w:sz w:val="20"/>
      <w:szCs w:val="20"/>
    </w:rPr>
  </w:style>
  <w:style w:type="table" w:styleId="TableGrid">
    <w:name w:val="Table Grid"/>
    <w:basedOn w:val="TableNormal"/>
    <w:uiPriority w:val="1"/>
    <w:qFormat/>
    <w:rsid w:val="00226DE6"/>
    <w:pPr>
      <w:spacing w:after="0" w:line="240" w:lineRule="auto"/>
    </w:pPr>
    <w:rPr>
      <w:rFonts w:eastAsiaTheme="minorEastAsia"/>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226DE6"/>
    <w:pPr>
      <w:tabs>
        <w:tab w:val="center" w:pos="4320"/>
        <w:tab w:val="right" w:pos="8640"/>
      </w:tabs>
      <w:spacing w:after="0"/>
      <w:ind w:left="-1134" w:right="-851"/>
    </w:pPr>
    <w:rPr>
      <w:rFonts w:ascii="Trebuchet MS" w:hAnsi="Trebuchet MS"/>
      <w:sz w:val="16"/>
    </w:rPr>
  </w:style>
  <w:style w:type="character" w:customStyle="1" w:styleId="FooterChar">
    <w:name w:val="Footer Char"/>
    <w:basedOn w:val="DefaultParagraphFont"/>
    <w:link w:val="Footer"/>
    <w:uiPriority w:val="99"/>
    <w:rsid w:val="00226DE6"/>
    <w:rPr>
      <w:rFonts w:ascii="Trebuchet MS" w:eastAsiaTheme="minorEastAsia" w:hAnsi="Trebuchet MS"/>
      <w:color w:val="000000" w:themeColor="text1"/>
      <w:sz w:val="16"/>
      <w:lang w:val="sv-SE"/>
    </w:rPr>
  </w:style>
  <w:style w:type="paragraph" w:styleId="NoSpacing">
    <w:name w:val="No Spacing"/>
    <w:link w:val="NoSpacingChar"/>
    <w:uiPriority w:val="1"/>
    <w:qFormat/>
    <w:rsid w:val="00DC7C74"/>
    <w:pPr>
      <w:spacing w:after="0" w:line="240" w:lineRule="auto"/>
    </w:pPr>
  </w:style>
  <w:style w:type="paragraph" w:styleId="Closing">
    <w:name w:val="Closing"/>
    <w:basedOn w:val="Normal"/>
    <w:link w:val="ClosingChar"/>
    <w:uiPriority w:val="7"/>
    <w:rsid w:val="00226DE6"/>
    <w:pPr>
      <w:spacing w:before="480" w:after="960"/>
      <w:contextualSpacing/>
    </w:pPr>
  </w:style>
  <w:style w:type="character" w:customStyle="1" w:styleId="ClosingChar">
    <w:name w:val="Closing Char"/>
    <w:basedOn w:val="DefaultParagraphFont"/>
    <w:link w:val="Closing"/>
    <w:uiPriority w:val="7"/>
    <w:rsid w:val="00226DE6"/>
    <w:rPr>
      <w:rFonts w:eastAsiaTheme="minorEastAsia"/>
      <w:color w:val="000000" w:themeColor="text1"/>
      <w:lang w:val="sv-SE"/>
    </w:rPr>
  </w:style>
  <w:style w:type="paragraph" w:customStyle="1" w:styleId="Mottagarensadress">
    <w:name w:val="Mottagarens adress"/>
    <w:uiPriority w:val="5"/>
    <w:semiHidden/>
    <w:rsid w:val="00226DE6"/>
    <w:pPr>
      <w:spacing w:after="0"/>
      <w:ind w:left="5103" w:firstLine="142"/>
      <w:jc w:val="right"/>
    </w:pPr>
    <w:rPr>
      <w:rFonts w:eastAsiaTheme="minorEastAsia"/>
      <w:color w:val="000000" w:themeColor="text1"/>
      <w:sz w:val="20"/>
      <w:szCs w:val="24"/>
      <w:lang w:val="sv-SE"/>
    </w:rPr>
  </w:style>
  <w:style w:type="paragraph" w:customStyle="1" w:styleId="Avsndarensadress">
    <w:name w:val="Avsändarens adress"/>
    <w:basedOn w:val="NoSpacing"/>
    <w:uiPriority w:val="3"/>
    <w:semiHidden/>
    <w:rsid w:val="00226DE6"/>
    <w:pPr>
      <w:jc w:val="right"/>
    </w:pPr>
    <w:rPr>
      <w:szCs w:val="24"/>
    </w:rPr>
  </w:style>
  <w:style w:type="paragraph" w:styleId="Signature">
    <w:name w:val="Signature"/>
    <w:link w:val="SignatureChar"/>
    <w:uiPriority w:val="8"/>
    <w:rsid w:val="00226DE6"/>
    <w:pPr>
      <w:spacing w:before="120" w:after="320"/>
      <w:contextualSpacing/>
    </w:pPr>
    <w:rPr>
      <w:rFonts w:eastAsiaTheme="minorEastAsia"/>
      <w:i/>
      <w:color w:val="000000" w:themeColor="text1"/>
      <w:sz w:val="16"/>
      <w:szCs w:val="24"/>
      <w:lang w:val="sv-SE"/>
    </w:rPr>
  </w:style>
  <w:style w:type="character" w:customStyle="1" w:styleId="SignatureChar">
    <w:name w:val="Signature Char"/>
    <w:basedOn w:val="DefaultParagraphFont"/>
    <w:link w:val="Signature"/>
    <w:uiPriority w:val="8"/>
    <w:rsid w:val="00226DE6"/>
    <w:rPr>
      <w:rFonts w:eastAsiaTheme="minorEastAsia"/>
      <w:i/>
      <w:color w:val="000000" w:themeColor="text1"/>
      <w:sz w:val="16"/>
      <w:szCs w:val="24"/>
      <w:lang w:val="sv-SE"/>
    </w:rPr>
  </w:style>
  <w:style w:type="paragraph" w:styleId="BalloonText">
    <w:name w:val="Balloon Text"/>
    <w:basedOn w:val="Normal"/>
    <w:link w:val="BalloonTextChar"/>
    <w:uiPriority w:val="99"/>
    <w:semiHidden/>
    <w:rsid w:val="00226DE6"/>
    <w:rPr>
      <w:rFonts w:hAnsi="Tahoma"/>
      <w:sz w:val="16"/>
      <w:szCs w:val="16"/>
    </w:rPr>
  </w:style>
  <w:style w:type="character" w:customStyle="1" w:styleId="BalloonTextChar">
    <w:name w:val="Balloon Text Char"/>
    <w:basedOn w:val="DefaultParagraphFont"/>
    <w:link w:val="BalloonText"/>
    <w:uiPriority w:val="99"/>
    <w:semiHidden/>
    <w:rsid w:val="00226DE6"/>
    <w:rPr>
      <w:rFonts w:eastAsiaTheme="minorEastAsia" w:hAnsi="Tahoma"/>
      <w:color w:val="000000" w:themeColor="text1"/>
      <w:sz w:val="16"/>
      <w:szCs w:val="16"/>
      <w:lang w:val="sv-SE"/>
    </w:rPr>
  </w:style>
  <w:style w:type="paragraph" w:styleId="Date">
    <w:name w:val="Date"/>
    <w:basedOn w:val="Header"/>
    <w:next w:val="Normal"/>
    <w:link w:val="DateChar"/>
    <w:uiPriority w:val="99"/>
    <w:semiHidden/>
    <w:rsid w:val="00226DE6"/>
    <w:pPr>
      <w:spacing w:before="20"/>
    </w:pPr>
  </w:style>
  <w:style w:type="character" w:customStyle="1" w:styleId="DateChar">
    <w:name w:val="Date Char"/>
    <w:basedOn w:val="DefaultParagraphFont"/>
    <w:link w:val="Date"/>
    <w:uiPriority w:val="99"/>
    <w:semiHidden/>
    <w:rsid w:val="00226DE6"/>
    <w:rPr>
      <w:rFonts w:asciiTheme="majorHAnsi" w:eastAsiaTheme="minorEastAsia" w:hAnsiTheme="majorHAnsi"/>
      <w:color w:val="000000" w:themeColor="text1"/>
      <w:sz w:val="14"/>
      <w:szCs w:val="12"/>
      <w:lang w:val="sv-SE"/>
    </w:rPr>
  </w:style>
  <w:style w:type="paragraph" w:styleId="Header">
    <w:name w:val="header"/>
    <w:basedOn w:val="Normal"/>
    <w:link w:val="HeaderChar"/>
    <w:uiPriority w:val="99"/>
    <w:semiHidden/>
    <w:rsid w:val="00226DE6"/>
    <w:pPr>
      <w:widowControl w:val="0"/>
      <w:spacing w:after="0" w:line="240" w:lineRule="auto"/>
      <w:jc w:val="right"/>
    </w:pPr>
    <w:rPr>
      <w:rFonts w:asciiTheme="majorHAnsi" w:hAnsiTheme="majorHAnsi"/>
      <w:sz w:val="14"/>
      <w:szCs w:val="12"/>
    </w:rPr>
  </w:style>
  <w:style w:type="character" w:customStyle="1" w:styleId="HeaderChar">
    <w:name w:val="Header Char"/>
    <w:basedOn w:val="DefaultParagraphFont"/>
    <w:link w:val="Header"/>
    <w:uiPriority w:val="99"/>
    <w:semiHidden/>
    <w:rsid w:val="00226DE6"/>
    <w:rPr>
      <w:rFonts w:asciiTheme="majorHAnsi" w:eastAsiaTheme="minorEastAsia" w:hAnsiTheme="majorHAnsi"/>
      <w:color w:val="000000" w:themeColor="text1"/>
      <w:sz w:val="14"/>
      <w:szCs w:val="12"/>
      <w:lang w:val="sv-SE"/>
    </w:rPr>
  </w:style>
  <w:style w:type="character" w:styleId="Hyperlink">
    <w:name w:val="Hyperlink"/>
    <w:basedOn w:val="DefaultParagraphFont"/>
    <w:uiPriority w:val="99"/>
    <w:semiHidden/>
    <w:rsid w:val="00226DE6"/>
    <w:rPr>
      <w:color w:val="000000" w:themeColor="hyperlink"/>
      <w:u w:val="single"/>
    </w:rPr>
  </w:style>
  <w:style w:type="paragraph" w:styleId="ListBullet">
    <w:name w:val="List Bullet"/>
    <w:basedOn w:val="Normal"/>
    <w:uiPriority w:val="6"/>
    <w:rsid w:val="00226DE6"/>
    <w:pPr>
      <w:numPr>
        <w:numId w:val="2"/>
      </w:numPr>
      <w:contextualSpacing/>
    </w:pPr>
  </w:style>
  <w:style w:type="paragraph" w:styleId="ListBullet2">
    <w:name w:val="List Bullet 2"/>
    <w:basedOn w:val="Normal"/>
    <w:uiPriority w:val="37"/>
    <w:semiHidden/>
    <w:rsid w:val="009323E9"/>
    <w:pPr>
      <w:tabs>
        <w:tab w:val="num" w:pos="720"/>
      </w:tabs>
      <w:ind w:left="720" w:hanging="720"/>
    </w:pPr>
  </w:style>
  <w:style w:type="paragraph" w:styleId="ListBullet3">
    <w:name w:val="List Bullet 3"/>
    <w:basedOn w:val="Normal"/>
    <w:uiPriority w:val="37"/>
    <w:semiHidden/>
    <w:rsid w:val="00226DE6"/>
    <w:pPr>
      <w:tabs>
        <w:tab w:val="num" w:pos="720"/>
      </w:tabs>
      <w:ind w:left="720" w:hanging="720"/>
    </w:pPr>
  </w:style>
  <w:style w:type="paragraph" w:styleId="ListBullet4">
    <w:name w:val="List Bullet 4"/>
    <w:basedOn w:val="Normal"/>
    <w:uiPriority w:val="37"/>
    <w:semiHidden/>
    <w:rsid w:val="00226DE6"/>
    <w:pPr>
      <w:tabs>
        <w:tab w:val="num" w:pos="720"/>
      </w:tabs>
      <w:ind w:left="720" w:hanging="720"/>
    </w:pPr>
  </w:style>
  <w:style w:type="paragraph" w:styleId="ListBullet5">
    <w:name w:val="List Bullet 5"/>
    <w:basedOn w:val="Normal"/>
    <w:uiPriority w:val="37"/>
    <w:semiHidden/>
    <w:rsid w:val="00226DE6"/>
    <w:pPr>
      <w:tabs>
        <w:tab w:val="num" w:pos="720"/>
      </w:tabs>
      <w:ind w:left="720" w:hanging="720"/>
    </w:pPr>
  </w:style>
  <w:style w:type="paragraph" w:styleId="TOC1">
    <w:name w:val="toc 1"/>
    <w:basedOn w:val="Normal"/>
    <w:next w:val="Normal"/>
    <w:uiPriority w:val="39"/>
    <w:semiHidden/>
    <w:rsid w:val="00B85CEB"/>
    <w:pPr>
      <w:tabs>
        <w:tab w:val="right" w:leader="dot" w:pos="7938"/>
      </w:tabs>
      <w:spacing w:after="40"/>
      <w:ind w:right="284"/>
    </w:pPr>
    <w:rPr>
      <w:rFonts w:asciiTheme="majorHAnsi" w:hAnsiTheme="majorHAnsi"/>
      <w:noProof/>
    </w:rPr>
  </w:style>
  <w:style w:type="paragraph" w:styleId="TOC2">
    <w:name w:val="toc 2"/>
    <w:basedOn w:val="Normal"/>
    <w:next w:val="Normal"/>
    <w:uiPriority w:val="39"/>
    <w:semiHidden/>
    <w:rsid w:val="00B85CEB"/>
    <w:pPr>
      <w:tabs>
        <w:tab w:val="right" w:leader="dot" w:pos="7938"/>
      </w:tabs>
      <w:spacing w:after="40"/>
      <w:ind w:left="215" w:right="284"/>
    </w:pPr>
    <w:rPr>
      <w:rFonts w:asciiTheme="majorHAnsi" w:hAnsiTheme="majorHAnsi"/>
      <w:noProof/>
    </w:rPr>
  </w:style>
  <w:style w:type="paragraph" w:styleId="TOC3">
    <w:name w:val="toc 3"/>
    <w:basedOn w:val="Normal"/>
    <w:next w:val="Normal"/>
    <w:uiPriority w:val="39"/>
    <w:semiHidden/>
    <w:rsid w:val="00B85CEB"/>
    <w:pPr>
      <w:tabs>
        <w:tab w:val="right" w:leader="dot" w:pos="7938"/>
      </w:tabs>
      <w:spacing w:after="40"/>
      <w:ind w:left="448" w:right="284"/>
    </w:pPr>
    <w:rPr>
      <w:rFonts w:asciiTheme="majorHAnsi" w:hAnsiTheme="majorHAnsi"/>
      <w:noProof/>
    </w:rPr>
  </w:style>
  <w:style w:type="paragraph" w:styleId="TOC4">
    <w:name w:val="toc 4"/>
    <w:basedOn w:val="Normal"/>
    <w:next w:val="Normal"/>
    <w:autoRedefine/>
    <w:uiPriority w:val="99"/>
    <w:semiHidden/>
    <w:rsid w:val="00226DE6"/>
    <w:pPr>
      <w:tabs>
        <w:tab w:val="right" w:leader="dot" w:pos="8630"/>
      </w:tabs>
      <w:spacing w:after="40"/>
      <w:ind w:left="662"/>
    </w:pPr>
    <w:rPr>
      <w:smallCaps/>
      <w:noProof/>
    </w:rPr>
  </w:style>
  <w:style w:type="paragraph" w:styleId="TOC5">
    <w:name w:val="toc 5"/>
    <w:basedOn w:val="Normal"/>
    <w:next w:val="Normal"/>
    <w:autoRedefine/>
    <w:uiPriority w:val="99"/>
    <w:semiHidden/>
    <w:rsid w:val="00226DE6"/>
    <w:pPr>
      <w:tabs>
        <w:tab w:val="right" w:leader="dot" w:pos="8630"/>
      </w:tabs>
      <w:spacing w:after="40"/>
      <w:ind w:left="878"/>
    </w:pPr>
    <w:rPr>
      <w:smallCaps/>
      <w:noProof/>
    </w:rPr>
  </w:style>
  <w:style w:type="paragraph" w:styleId="TOC6">
    <w:name w:val="toc 6"/>
    <w:basedOn w:val="Normal"/>
    <w:next w:val="Normal"/>
    <w:autoRedefine/>
    <w:uiPriority w:val="99"/>
    <w:semiHidden/>
    <w:rsid w:val="00226DE6"/>
    <w:pPr>
      <w:tabs>
        <w:tab w:val="right" w:leader="dot" w:pos="8630"/>
      </w:tabs>
      <w:spacing w:after="40"/>
      <w:ind w:left="1094"/>
    </w:pPr>
    <w:rPr>
      <w:smallCaps/>
      <w:noProof/>
    </w:rPr>
  </w:style>
  <w:style w:type="paragraph" w:styleId="TOC7">
    <w:name w:val="toc 7"/>
    <w:basedOn w:val="Normal"/>
    <w:next w:val="Normal"/>
    <w:autoRedefine/>
    <w:uiPriority w:val="99"/>
    <w:semiHidden/>
    <w:rsid w:val="00226DE6"/>
    <w:pPr>
      <w:tabs>
        <w:tab w:val="right" w:leader="dot" w:pos="8630"/>
      </w:tabs>
      <w:spacing w:after="40"/>
      <w:ind w:left="1325"/>
    </w:pPr>
    <w:rPr>
      <w:smallCaps/>
      <w:noProof/>
    </w:rPr>
  </w:style>
  <w:style w:type="paragraph" w:styleId="TOC8">
    <w:name w:val="toc 8"/>
    <w:basedOn w:val="Normal"/>
    <w:next w:val="Normal"/>
    <w:autoRedefine/>
    <w:uiPriority w:val="99"/>
    <w:semiHidden/>
    <w:rsid w:val="00226DE6"/>
    <w:pPr>
      <w:tabs>
        <w:tab w:val="right" w:leader="dot" w:pos="8630"/>
      </w:tabs>
      <w:spacing w:after="40"/>
      <w:ind w:left="1540"/>
    </w:pPr>
    <w:rPr>
      <w:smallCaps/>
      <w:noProof/>
    </w:rPr>
  </w:style>
  <w:style w:type="paragraph" w:styleId="TOC9">
    <w:name w:val="toc 9"/>
    <w:basedOn w:val="Normal"/>
    <w:next w:val="Normal"/>
    <w:autoRedefine/>
    <w:uiPriority w:val="99"/>
    <w:semiHidden/>
    <w:rsid w:val="00226DE6"/>
    <w:pPr>
      <w:tabs>
        <w:tab w:val="right" w:leader="dot" w:pos="8630"/>
      </w:tabs>
      <w:spacing w:after="40"/>
      <w:ind w:left="1760"/>
    </w:pPr>
    <w:rPr>
      <w:smallCaps/>
      <w:noProof/>
    </w:rPr>
  </w:style>
  <w:style w:type="paragraph" w:customStyle="1" w:styleId="Datumtext">
    <w:name w:val="Datumtext"/>
    <w:basedOn w:val="Normal"/>
    <w:uiPriority w:val="35"/>
    <w:semiHidden/>
    <w:rsid w:val="00226DE6"/>
    <w:pPr>
      <w:spacing w:before="720" w:after="200"/>
      <w:contextualSpacing/>
    </w:pPr>
  </w:style>
  <w:style w:type="character" w:styleId="PlaceholderText">
    <w:name w:val="Placeholder Text"/>
    <w:basedOn w:val="DefaultParagraphFont"/>
    <w:uiPriority w:val="99"/>
    <w:semiHidden/>
    <w:rsid w:val="00226DE6"/>
    <w:rPr>
      <w:color w:val="808080"/>
    </w:rPr>
  </w:style>
  <w:style w:type="character" w:styleId="PageNumber">
    <w:name w:val="page number"/>
    <w:basedOn w:val="DefaultParagraphFont"/>
    <w:semiHidden/>
    <w:rsid w:val="00226DE6"/>
  </w:style>
  <w:style w:type="character" w:styleId="FollowedHyperlink">
    <w:name w:val="FollowedHyperlink"/>
    <w:basedOn w:val="DefaultParagraphFont"/>
    <w:uiPriority w:val="99"/>
    <w:semiHidden/>
    <w:rsid w:val="00226DE6"/>
    <w:rPr>
      <w:color w:val="8D8F8E" w:themeColor="followedHyperlink"/>
      <w:u w:val="single"/>
    </w:rPr>
  </w:style>
  <w:style w:type="paragraph" w:customStyle="1" w:styleId="Nummerlista">
    <w:name w:val="Nummerlista"/>
    <w:basedOn w:val="Normal"/>
    <w:rsid w:val="00C67406"/>
    <w:pPr>
      <w:tabs>
        <w:tab w:val="num" w:pos="720"/>
      </w:tabs>
      <w:ind w:left="357" w:hanging="357"/>
      <w:contextualSpacing/>
    </w:pPr>
  </w:style>
  <w:style w:type="paragraph" w:customStyle="1" w:styleId="Orubrik">
    <w:name w:val="Orubrik"/>
    <w:basedOn w:val="Normal"/>
    <w:next w:val="BodyText"/>
    <w:semiHidden/>
    <w:rsid w:val="0048090F"/>
    <w:pPr>
      <w:keepNext/>
      <w:spacing w:before="480" w:after="120"/>
    </w:pPr>
    <w:rPr>
      <w:rFonts w:asciiTheme="majorHAnsi" w:hAnsiTheme="majorHAnsi"/>
      <w:sz w:val="36"/>
    </w:rPr>
  </w:style>
  <w:style w:type="paragraph" w:styleId="BodyText">
    <w:name w:val="Body Text"/>
    <w:basedOn w:val="Normal"/>
    <w:link w:val="BodyTextChar"/>
    <w:semiHidden/>
    <w:rsid w:val="0048090F"/>
    <w:pPr>
      <w:spacing w:after="120"/>
    </w:pPr>
  </w:style>
  <w:style w:type="character" w:customStyle="1" w:styleId="BodyTextChar">
    <w:name w:val="Body Text Char"/>
    <w:basedOn w:val="DefaultParagraphFont"/>
    <w:link w:val="BodyText"/>
    <w:semiHidden/>
    <w:rsid w:val="0048090F"/>
    <w:rPr>
      <w:rFonts w:eastAsiaTheme="minorEastAsia"/>
      <w:color w:val="000000" w:themeColor="text1"/>
      <w:lang w:val="sv-SE"/>
    </w:rPr>
  </w:style>
  <w:style w:type="paragraph" w:customStyle="1" w:styleId="Titel">
    <w:name w:val="Titel"/>
    <w:basedOn w:val="Normal"/>
    <w:next w:val="Normal"/>
    <w:rsid w:val="0053111B"/>
    <w:pPr>
      <w:spacing w:before="480" w:after="120"/>
    </w:pPr>
    <w:rPr>
      <w:rFonts w:asciiTheme="majorHAnsi" w:hAnsiTheme="majorHAnsi"/>
      <w:b/>
      <w:sz w:val="40"/>
    </w:rPr>
  </w:style>
  <w:style w:type="paragraph" w:customStyle="1" w:styleId="Instruktionstext">
    <w:name w:val="Instruktionstext"/>
    <w:basedOn w:val="Normal"/>
    <w:semiHidden/>
    <w:rsid w:val="00DB055F"/>
    <w:rPr>
      <w:i/>
      <w:color w:val="595959" w:themeColor="text1" w:themeTint="A6"/>
      <w:sz w:val="20"/>
      <w:szCs w:val="20"/>
    </w:rPr>
  </w:style>
  <w:style w:type="paragraph" w:styleId="ListParagraph">
    <w:name w:val="List Paragraph"/>
    <w:basedOn w:val="Normal"/>
    <w:qFormat/>
    <w:rsid w:val="00DC7C74"/>
    <w:pPr>
      <w:spacing w:line="240" w:lineRule="auto"/>
      <w:ind w:left="720" w:hanging="288"/>
      <w:contextualSpacing/>
    </w:pPr>
    <w:rPr>
      <w:color w:val="55495F" w:themeColor="text2"/>
    </w:rPr>
  </w:style>
  <w:style w:type="paragraph" w:styleId="Subtitle">
    <w:name w:val="Subtitle"/>
    <w:basedOn w:val="Normal"/>
    <w:next w:val="Normal"/>
    <w:link w:val="SubtitleChar"/>
    <w:uiPriority w:val="11"/>
    <w:qFormat/>
    <w:rsid w:val="00DC7C74"/>
    <w:pPr>
      <w:numPr>
        <w:ilvl w:val="1"/>
      </w:numPr>
    </w:pPr>
    <w:rPr>
      <w:rFonts w:eastAsiaTheme="majorEastAsia" w:cstheme="majorBidi"/>
      <w:iCs/>
      <w:color w:val="655771" w:themeColor="text2" w:themeTint="E6"/>
      <w:sz w:val="32"/>
      <w:szCs w:val="24"/>
      <w14:ligatures w14:val="standard"/>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customStyle="1" w:styleId="Heading3Char">
    <w:name w:val="Heading 3 Char"/>
    <w:basedOn w:val="DefaultParagraphFont"/>
    <w:link w:val="Heading3"/>
    <w:uiPriority w:val="9"/>
    <w:rsid w:val="00DC7C74"/>
    <w:rPr>
      <w:rFonts w:eastAsiaTheme="majorEastAsia" w:cstheme="majorBidi"/>
      <w:b/>
      <w:bCs/>
      <w:color w:val="55495F" w:themeColor="text2"/>
      <w:sz w:val="24"/>
    </w:rPr>
  </w:style>
  <w:style w:type="paragraph" w:styleId="Caption">
    <w:name w:val="caption"/>
    <w:basedOn w:val="Normal"/>
    <w:next w:val="Normal"/>
    <w:uiPriority w:val="35"/>
    <w:semiHidden/>
    <w:unhideWhenUsed/>
    <w:qFormat/>
    <w:rsid w:val="00DC7C74"/>
    <w:pPr>
      <w:spacing w:line="240" w:lineRule="auto"/>
    </w:pPr>
    <w:rPr>
      <w:rFonts w:eastAsiaTheme="minorEastAsia"/>
      <w:b/>
      <w:bCs/>
      <w:smallCaps/>
      <w:color w:val="55495F" w:themeColor="text2"/>
      <w:spacing w:val="6"/>
      <w:szCs w:val="18"/>
    </w:rPr>
  </w:style>
  <w:style w:type="character" w:customStyle="1" w:styleId="TitleChar">
    <w:name w:val="Title Char"/>
    <w:basedOn w:val="DefaultParagraphFont"/>
    <w:link w:val="Title"/>
    <w:uiPriority w:val="10"/>
    <w:rsid w:val="00DC7C74"/>
    <w:rPr>
      <w:rFonts w:asciiTheme="majorHAnsi" w:eastAsiaTheme="majorEastAsia" w:hAnsiTheme="majorHAnsi" w:cstheme="majorBidi"/>
      <w:color w:val="55495F" w:themeColor="text2"/>
      <w:spacing w:val="30"/>
      <w:kern w:val="28"/>
      <w:sz w:val="72"/>
      <w:szCs w:val="52"/>
      <w14:ligatures w14:val="standard"/>
      <w14:numForm w14:val="oldStyle"/>
    </w:rPr>
  </w:style>
  <w:style w:type="character" w:customStyle="1" w:styleId="SubtitleChar">
    <w:name w:val="Subtitle Char"/>
    <w:basedOn w:val="DefaultParagraphFont"/>
    <w:link w:val="Subtitle"/>
    <w:uiPriority w:val="11"/>
    <w:rsid w:val="00DC7C74"/>
    <w:rPr>
      <w:rFonts w:eastAsiaTheme="majorEastAsia" w:cstheme="majorBidi"/>
      <w:iCs/>
      <w:color w:val="655771" w:themeColor="text2" w:themeTint="E6"/>
      <w:sz w:val="32"/>
      <w:szCs w:val="24"/>
      <w14:ligatures w14:val="standard"/>
    </w:rPr>
  </w:style>
  <w:style w:type="character" w:styleId="Strong">
    <w:name w:val="Strong"/>
    <w:basedOn w:val="DefaultParagraphFont"/>
    <w:uiPriority w:val="22"/>
    <w:qFormat/>
    <w:rsid w:val="00DC7C74"/>
    <w:rPr>
      <w:b/>
      <w:bCs/>
      <w:color w:val="655771" w:themeColor="text2" w:themeTint="E6"/>
    </w:rPr>
  </w:style>
  <w:style w:type="character" w:styleId="Emphasis">
    <w:name w:val="Emphasis"/>
    <w:basedOn w:val="DefaultParagraphFont"/>
    <w:uiPriority w:val="20"/>
    <w:qFormat/>
    <w:rsid w:val="00DC7C74"/>
    <w:rPr>
      <w:b w:val="0"/>
      <w:i/>
      <w:iCs/>
      <w:color w:val="55495F" w:themeColor="text2"/>
    </w:rPr>
  </w:style>
  <w:style w:type="character" w:customStyle="1" w:styleId="NoSpacingChar">
    <w:name w:val="No Spacing Char"/>
    <w:basedOn w:val="DefaultParagraphFont"/>
    <w:link w:val="NoSpacing"/>
    <w:uiPriority w:val="1"/>
    <w:rsid w:val="00DC7C74"/>
  </w:style>
  <w:style w:type="paragraph" w:styleId="Quote">
    <w:name w:val="Quote"/>
    <w:basedOn w:val="Normal"/>
    <w:next w:val="Normal"/>
    <w:link w:val="QuoteChar"/>
    <w:uiPriority w:val="29"/>
    <w:qFormat/>
    <w:rsid w:val="00DC7C74"/>
    <w:pPr>
      <w:pBdr>
        <w:left w:val="single" w:sz="48" w:space="13" w:color="8E5772" w:themeColor="accent1"/>
      </w:pBdr>
      <w:spacing w:after="0" w:line="360" w:lineRule="auto"/>
    </w:pPr>
    <w:rPr>
      <w:rFonts w:asciiTheme="majorHAnsi" w:eastAsiaTheme="minorEastAsia" w:hAnsiTheme="majorHAnsi"/>
      <w:b/>
      <w:i/>
      <w:iCs/>
      <w:color w:val="8E5772" w:themeColor="accent1"/>
      <w:sz w:val="24"/>
    </w:rPr>
  </w:style>
  <w:style w:type="character" w:customStyle="1" w:styleId="QuoteChar">
    <w:name w:val="Quote Char"/>
    <w:basedOn w:val="DefaultParagraphFont"/>
    <w:link w:val="Quote"/>
    <w:uiPriority w:val="29"/>
    <w:rsid w:val="00DC7C74"/>
    <w:rPr>
      <w:rFonts w:asciiTheme="majorHAnsi" w:eastAsiaTheme="minorEastAsia" w:hAnsiTheme="majorHAnsi"/>
      <w:b/>
      <w:i/>
      <w:iCs/>
      <w:color w:val="8E5772" w:themeColor="accent1"/>
      <w:sz w:val="24"/>
    </w:rPr>
  </w:style>
  <w:style w:type="paragraph" w:styleId="IntenseQuote">
    <w:name w:val="Intense Quote"/>
    <w:basedOn w:val="Normal"/>
    <w:next w:val="Normal"/>
    <w:link w:val="IntenseQuoteChar"/>
    <w:uiPriority w:val="30"/>
    <w:qFormat/>
    <w:rsid w:val="00DC7C74"/>
    <w:pPr>
      <w:pBdr>
        <w:left w:val="single" w:sz="48" w:space="13" w:color="DF975E" w:themeColor="accent2"/>
      </w:pBdr>
      <w:spacing w:before="240" w:after="120" w:line="300" w:lineRule="auto"/>
    </w:pPr>
    <w:rPr>
      <w:rFonts w:eastAsiaTheme="minorEastAsia"/>
      <w:b/>
      <w:bCs/>
      <w:i/>
      <w:iCs/>
      <w:color w:val="DF975E" w:themeColor="accent2"/>
      <w:sz w:val="26"/>
      <w14:ligatures w14:val="standard"/>
      <w14:numForm w14:val="oldStyle"/>
    </w:rPr>
  </w:style>
  <w:style w:type="character" w:customStyle="1" w:styleId="IntenseQuoteChar">
    <w:name w:val="Intense Quote Char"/>
    <w:basedOn w:val="DefaultParagraphFont"/>
    <w:link w:val="IntenseQuote"/>
    <w:uiPriority w:val="30"/>
    <w:rsid w:val="00DC7C74"/>
    <w:rPr>
      <w:rFonts w:eastAsiaTheme="minorEastAsia"/>
      <w:b/>
      <w:bCs/>
      <w:i/>
      <w:iCs/>
      <w:color w:val="DF975E" w:themeColor="accent2"/>
      <w:sz w:val="26"/>
      <w14:ligatures w14:val="standard"/>
      <w14:numForm w14:val="oldStyle"/>
    </w:rPr>
  </w:style>
  <w:style w:type="character" w:styleId="SubtleEmphasis">
    <w:name w:val="Subtle Emphasis"/>
    <w:basedOn w:val="DefaultParagraphFont"/>
    <w:uiPriority w:val="19"/>
    <w:qFormat/>
    <w:rsid w:val="00DC7C74"/>
    <w:rPr>
      <w:i/>
      <w:iCs/>
      <w:color w:val="000000"/>
    </w:rPr>
  </w:style>
  <w:style w:type="character" w:styleId="IntenseEmphasis">
    <w:name w:val="Intense Emphasis"/>
    <w:basedOn w:val="DefaultParagraphFont"/>
    <w:uiPriority w:val="21"/>
    <w:qFormat/>
    <w:rsid w:val="00DC7C74"/>
    <w:rPr>
      <w:b/>
      <w:bCs/>
      <w:i/>
      <w:iCs/>
      <w:color w:val="55495F" w:themeColor="text2"/>
    </w:rPr>
  </w:style>
  <w:style w:type="character" w:styleId="SubtleReference">
    <w:name w:val="Subtle Reference"/>
    <w:basedOn w:val="DefaultParagraphFont"/>
    <w:uiPriority w:val="31"/>
    <w:qFormat/>
    <w:rsid w:val="00DC7C74"/>
    <w:rPr>
      <w:smallCaps/>
      <w:color w:val="000000"/>
      <w:u w:val="single"/>
    </w:rPr>
  </w:style>
  <w:style w:type="character" w:styleId="IntenseReference">
    <w:name w:val="Intense Reference"/>
    <w:basedOn w:val="DefaultParagraphFont"/>
    <w:uiPriority w:val="32"/>
    <w:qFormat/>
    <w:rsid w:val="00DC7C74"/>
    <w:rPr>
      <w:rFonts w:asciiTheme="minorHAnsi" w:hAnsiTheme="minorHAnsi"/>
      <w:b/>
      <w:bCs/>
      <w:smallCaps/>
      <w:color w:val="55495F" w:themeColor="text2"/>
      <w:spacing w:val="5"/>
      <w:sz w:val="22"/>
      <w:u w:val="single"/>
    </w:rPr>
  </w:style>
  <w:style w:type="character" w:styleId="BookTitle">
    <w:name w:val="Book Title"/>
    <w:basedOn w:val="DefaultParagraphFont"/>
    <w:uiPriority w:val="33"/>
    <w:qFormat/>
    <w:rsid w:val="00DC7C74"/>
    <w:rPr>
      <w:rFonts w:asciiTheme="majorHAnsi" w:hAnsiTheme="majorHAnsi"/>
      <w:b/>
      <w:bCs/>
      <w:caps w:val="0"/>
      <w:smallCaps/>
      <w:color w:val="55495F" w:themeColor="text2"/>
      <w:spacing w:val="10"/>
      <w:sz w:val="22"/>
    </w:rPr>
  </w:style>
  <w:style w:type="paragraph" w:styleId="TOCHeading">
    <w:name w:val="TOC Heading"/>
    <w:basedOn w:val="Heading1"/>
    <w:next w:val="Normal"/>
    <w:uiPriority w:val="39"/>
    <w:semiHidden/>
    <w:unhideWhenUsed/>
    <w:qFormat/>
    <w:rsid w:val="00DC7C74"/>
    <w:pPr>
      <w:spacing w:before="480" w:line="264" w:lineRule="auto"/>
      <w:outlineLvl w:val="9"/>
    </w:pPr>
    <w:rPr>
      <w:b/>
    </w:rPr>
  </w:style>
  <w:style w:type="paragraph" w:customStyle="1" w:styleId="PersonalName">
    <w:name w:val="Personal Name"/>
    <w:basedOn w:val="Title"/>
    <w:qFormat/>
    <w:rsid w:val="00DC7C74"/>
    <w:rPr>
      <w:b/>
      <w:caps/>
      <w:color w:val="000000"/>
      <w:sz w:val="28"/>
      <w:szCs w:val="28"/>
    </w:rPr>
  </w:style>
  <w:style w:type="paragraph" w:customStyle="1" w:styleId="HeadlineBold20pt">
    <w:name w:val="Headline Bold 20pt"/>
    <w:basedOn w:val="Title"/>
    <w:autoRedefine/>
    <w:uiPriority w:val="99"/>
    <w:qFormat/>
    <w:rsid w:val="00992AB5"/>
    <w:pPr>
      <w:autoSpaceDE w:val="0"/>
      <w:autoSpaceDN w:val="0"/>
      <w:adjustRightInd w:val="0"/>
      <w:spacing w:after="480"/>
      <w:textAlignment w:val="center"/>
    </w:pPr>
    <w:rPr>
      <w:rFonts w:asciiTheme="minorHAnsi" w:eastAsiaTheme="minorHAnsi" w:hAnsiTheme="minorHAnsi" w:cstheme="minorHAnsi"/>
      <w:b/>
      <w:bCs/>
      <w:color w:val="000000"/>
      <w:spacing w:val="-10"/>
      <w:sz w:val="40"/>
      <w:szCs w:val="24"/>
      <w:lang w:eastAsia="en-US"/>
      <w14:ligatures w14:val="none"/>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katherinec\Downloads\1.%20FORB%20LP%20document%20template%20(4).dotx" TargetMode="External"/></Relationships>
</file>

<file path=word/theme/theme1.xml><?xml version="1.0" encoding="utf-8"?>
<a:theme xmlns:a="http://schemas.openxmlformats.org/drawingml/2006/main" name="FORBTema2">
  <a:themeElements>
    <a:clrScheme name="FORB NY">
      <a:dk1>
        <a:srgbClr val="000000"/>
      </a:dk1>
      <a:lt1>
        <a:srgbClr val="FFFFFF"/>
      </a:lt1>
      <a:dk2>
        <a:srgbClr val="55495F"/>
      </a:dk2>
      <a:lt2>
        <a:srgbClr val="EDD9BC"/>
      </a:lt2>
      <a:accent1>
        <a:srgbClr val="8E5772"/>
      </a:accent1>
      <a:accent2>
        <a:srgbClr val="DF975E"/>
      </a:accent2>
      <a:accent3>
        <a:srgbClr val="75A8A5"/>
      </a:accent3>
      <a:accent4>
        <a:srgbClr val="4E7D88"/>
      </a:accent4>
      <a:accent5>
        <a:srgbClr val="8E5772"/>
      </a:accent5>
      <a:accent6>
        <a:srgbClr val="574761"/>
      </a:accent6>
      <a:hlink>
        <a:srgbClr val="000000"/>
      </a:hlink>
      <a:folHlink>
        <a:srgbClr val="8D8F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ORBTema2" id="{809DC287-A9A5-624F-B644-DE6EBC520F8F}" vid="{60A54B49-C077-2F46-947D-B9DF4AE118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2C33C4E20AE3458EFB343053EF1C08" ma:contentTypeVersion="17" ma:contentTypeDescription="Create a new document." ma:contentTypeScope="" ma:versionID="e12d550224cfe04834fb0efc7ee0ad9e">
  <xsd:schema xmlns:xsd="http://www.w3.org/2001/XMLSchema" xmlns:xs="http://www.w3.org/2001/XMLSchema" xmlns:p="http://schemas.microsoft.com/office/2006/metadata/properties" xmlns:ns2="27879760-8d42-4139-817b-a85748325e78" xmlns:ns3="007ce96f-f6e4-41e9-bbc1-3453ece26c5d" targetNamespace="http://schemas.microsoft.com/office/2006/metadata/properties" ma:root="true" ma:fieldsID="c4d89123e3008a408dc4a51f50b050fc" ns2:_="" ns3:_="">
    <xsd:import namespace="27879760-8d42-4139-817b-a85748325e78"/>
    <xsd:import namespace="007ce96f-f6e4-41e9-bbc1-3453ece26c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x00c5_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79760-8d42-4139-817b-a85748325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x00c5_r" ma:index="21" nillable="true" ma:displayName="År" ma:default="2021" ma:format="Dropdown" ma:internalName="_x00c5_r">
      <xsd:simpleType>
        <xsd:restriction base="dms:Choice">
          <xsd:enumeration value="2020"/>
          <xsd:enumeration value="2021"/>
          <xsd:enumeration value="2022"/>
          <xsd:enumeration value="2023"/>
          <xsd:enumeration value="2024"/>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f661701-15ef-4a7c-a7ea-c9e41a1af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7ce96f-f6e4-41e9-bbc1-3453ece26c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9a0077-f199-407e-a3fd-16edb1593583}" ma:internalName="TaxCatchAll" ma:showField="CatchAllData" ma:web="007ce96f-f6e4-41e9-bbc1-3453ece2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gVM2cJMXK028e+M3/kaaQAU878w==">AMUW2mXu4EKPy3YzR4+z2n7XZNOJCd4xnv6TM6DtB6ghtcPealIQc4O3Oau2lRTgZeCfXwB6FxTtHotq77X73kAPE+qkyruRGssY6/dTQPPPAcuzI18FZRo=</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_x00c5_r xmlns="27879760-8d42-4139-817b-a85748325e78">2021</_x00c5_r>
    <lcf76f155ced4ddcb4097134ff3c332f xmlns="27879760-8d42-4139-817b-a85748325e78">
      <Terms xmlns="http://schemas.microsoft.com/office/infopath/2007/PartnerControls"/>
    </lcf76f155ced4ddcb4097134ff3c332f>
    <TaxCatchAll xmlns="007ce96f-f6e4-41e9-bbc1-3453ece26c5d" xsi:nil="true"/>
  </documentManagement>
</p:properties>
</file>

<file path=customXml/itemProps1.xml><?xml version="1.0" encoding="utf-8"?>
<ds:datastoreItem xmlns:ds="http://schemas.openxmlformats.org/officeDocument/2006/customXml" ds:itemID="{ED7F2E5F-6913-49D5-990E-F2E0E83A69F7}">
  <ds:schemaRefs>
    <ds:schemaRef ds:uri="http://schemas.microsoft.com/sharepoint/v3/contenttype/forms"/>
  </ds:schemaRefs>
</ds:datastoreItem>
</file>

<file path=customXml/itemProps2.xml><?xml version="1.0" encoding="utf-8"?>
<ds:datastoreItem xmlns:ds="http://schemas.openxmlformats.org/officeDocument/2006/customXml" ds:itemID="{1F2E99C2-3C5D-49CF-82ED-3162FB5F1236}">
  <ds:schemaRefs>
    <ds:schemaRef ds:uri="http://schemas.openxmlformats.org/officeDocument/2006/bibliography"/>
  </ds:schemaRefs>
</ds:datastoreItem>
</file>

<file path=customXml/itemProps3.xml><?xml version="1.0" encoding="utf-8"?>
<ds:datastoreItem xmlns:ds="http://schemas.openxmlformats.org/officeDocument/2006/customXml" ds:itemID="{499648F9-17A1-4999-9E79-84D8EF18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79760-8d42-4139-817b-a85748325e78"/>
    <ds:schemaRef ds:uri="007ce96f-f6e4-41e9-bbc1-3453ece2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0D9E2AF-D60E-45D4-A19D-914379223169}">
  <ds:schemaRefs>
    <ds:schemaRef ds:uri="http://schemas.microsoft.com/office/2006/metadata/properties"/>
    <ds:schemaRef ds:uri="http://schemas.microsoft.com/office/infopath/2007/PartnerControls"/>
    <ds:schemaRef ds:uri="27879760-8d42-4139-817b-a85748325e78"/>
    <ds:schemaRef ds:uri="007ce96f-f6e4-41e9-bbc1-3453ece26c5d"/>
  </ds:schemaRefs>
</ds:datastoreItem>
</file>

<file path=docProps/app.xml><?xml version="1.0" encoding="utf-8"?>
<Properties xmlns="http://schemas.openxmlformats.org/officeDocument/2006/extended-properties" xmlns:vt="http://schemas.openxmlformats.org/officeDocument/2006/docPropsVTypes">
  <Template>1. FORB LP document template (4)</Template>
  <TotalTime>18</TotalTime>
  <Pages>5</Pages>
  <Words>1098</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Cash</dc:creator>
  <cp:lastModifiedBy>Katherine Cash</cp:lastModifiedBy>
  <cp:revision>3</cp:revision>
  <dcterms:created xsi:type="dcterms:W3CDTF">2023-03-03T14:51:00Z</dcterms:created>
  <dcterms:modified xsi:type="dcterms:W3CDTF">2023-03-03T15:11:00Z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1053</vt:i4>
  </property>
  <property fmtid="{D5CDD505-2E9C-101B-9397-08002B2CF9AE}" pid="3" name="_Version">
    <vt:lpwstr>0809</vt:lpwstr>
  </property>
  <property fmtid="{D5CDD505-2E9C-101B-9397-08002B2CF9AE}" pid="4" name="ContentTypeId">
    <vt:lpwstr>0x010100C32C33C4E20AE3458EFB343053EF1C08</vt:lpwstr>
  </property>
</Properties>
</file>